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B5" w:rsidRDefault="00A636B5" w:rsidP="00A636B5">
      <w:pPr>
        <w:spacing w:after="240" w:line="276" w:lineRule="auto"/>
        <w:jc w:val="center"/>
      </w:pPr>
      <w:r>
        <w:rPr>
          <w:rFonts w:ascii="Times New Roman" w:eastAsia="Times New Roman" w:hAnsi="Times New Roman" w:cs="Times New Roman"/>
        </w:rPr>
        <w:t>IN THE UNITED STATES PATENT AND TRADEMARK OFFICE</w:t>
      </w:r>
    </w:p>
    <w:p w:rsidR="00A636B5" w:rsidRDefault="00A636B5" w:rsidP="00A636B5">
      <w:pPr>
        <w:widowControl w:val="0"/>
        <w:spacing w:line="276" w:lineRule="auto"/>
      </w:pPr>
      <w:r>
        <w:rPr>
          <w:rFonts w:ascii="Times New Roman" w:eastAsia="Times New Roman" w:hAnsi="Times New Roman" w:cs="Times New Roman"/>
          <w:b/>
        </w:rPr>
        <w:t xml:space="preserve">First Named Inventor:  </w:t>
      </w:r>
      <w:proofErr w:type="spellStart"/>
      <w:r>
        <w:rPr>
          <w:rFonts w:ascii="Times New Roman" w:eastAsia="Times New Roman" w:hAnsi="Times New Roman" w:cs="Times New Roman"/>
        </w:rPr>
        <w:t>Gierlak</w:t>
      </w:r>
      <w:proofErr w:type="spellEnd"/>
    </w:p>
    <w:p w:rsidR="00A636B5" w:rsidRDefault="00A636B5" w:rsidP="00A636B5">
      <w:pPr>
        <w:widowControl w:val="0"/>
        <w:spacing w:line="276" w:lineRule="auto"/>
      </w:pPr>
      <w:r>
        <w:rPr>
          <w:rFonts w:ascii="Times New Roman" w:eastAsia="Times New Roman" w:hAnsi="Times New Roman" w:cs="Times New Roman"/>
          <w:b/>
        </w:rPr>
        <w:t xml:space="preserve">Application No.  </w:t>
      </w:r>
      <w:r>
        <w:rPr>
          <w:rFonts w:ascii="Times New Roman" w:eastAsia="Times New Roman" w:hAnsi="Times New Roman" w:cs="Times New Roman"/>
        </w:rPr>
        <w:t>14/801,964</w:t>
      </w:r>
    </w:p>
    <w:p w:rsidR="00A636B5" w:rsidRDefault="00A636B5" w:rsidP="00A636B5">
      <w:pPr>
        <w:widowControl w:val="0"/>
        <w:spacing w:line="276" w:lineRule="auto"/>
      </w:pPr>
      <w:r>
        <w:rPr>
          <w:rFonts w:ascii="Times New Roman" w:eastAsia="Times New Roman" w:hAnsi="Times New Roman" w:cs="Times New Roman"/>
          <w:b/>
        </w:rPr>
        <w:t xml:space="preserve">Filed:  </w:t>
      </w:r>
      <w:r>
        <w:rPr>
          <w:rFonts w:ascii="Times New Roman" w:eastAsia="Times New Roman" w:hAnsi="Times New Roman" w:cs="Times New Roman"/>
        </w:rPr>
        <w:t>July 17, 2015</w:t>
      </w:r>
    </w:p>
    <w:p w:rsidR="00A636B5" w:rsidRDefault="00A636B5" w:rsidP="00A636B5">
      <w:pPr>
        <w:widowControl w:val="0"/>
        <w:spacing w:line="276" w:lineRule="auto"/>
      </w:pPr>
      <w:r>
        <w:rPr>
          <w:rFonts w:ascii="Times New Roman" w:eastAsia="Times New Roman" w:hAnsi="Times New Roman" w:cs="Times New Roman"/>
          <w:b/>
        </w:rPr>
        <w:t xml:space="preserve">Confirmation No.  </w:t>
      </w:r>
      <w:r>
        <w:rPr>
          <w:rFonts w:ascii="Times New Roman" w:eastAsia="Times New Roman" w:hAnsi="Times New Roman" w:cs="Times New Roman"/>
        </w:rPr>
        <w:t>7252</w:t>
      </w:r>
    </w:p>
    <w:p w:rsidR="00A636B5" w:rsidRDefault="00A636B5" w:rsidP="00A636B5">
      <w:pPr>
        <w:spacing w:line="276" w:lineRule="auto"/>
      </w:pPr>
      <w:r>
        <w:rPr>
          <w:rFonts w:ascii="Times New Roman" w:eastAsia="Times New Roman" w:hAnsi="Times New Roman" w:cs="Times New Roman"/>
          <w:b/>
        </w:rPr>
        <w:t xml:space="preserve">For:   </w:t>
      </w:r>
      <w:r>
        <w:rPr>
          <w:rFonts w:ascii="Times New Roman" w:eastAsia="Times New Roman" w:hAnsi="Times New Roman" w:cs="Times New Roman"/>
          <w:smallCaps/>
        </w:rPr>
        <w:t xml:space="preserve">SOFTWARE DISCOVERY IN AN                                          </w:t>
      </w:r>
      <w:r>
        <w:rPr>
          <w:rFonts w:ascii="Times New Roman" w:eastAsia="Times New Roman" w:hAnsi="Times New Roman" w:cs="Times New Roman"/>
          <w:b/>
          <w:sz w:val="28"/>
          <w:szCs w:val="28"/>
        </w:rPr>
        <w:t>FILED VIA EFS</w:t>
      </w:r>
    </w:p>
    <w:p w:rsidR="00A636B5" w:rsidRDefault="00A636B5" w:rsidP="00A636B5">
      <w:pPr>
        <w:spacing w:line="276" w:lineRule="auto"/>
        <w:ind w:left="5760" w:hanging="5100"/>
      </w:pPr>
      <w:r>
        <w:rPr>
          <w:rFonts w:ascii="Times New Roman" w:eastAsia="Times New Roman" w:hAnsi="Times New Roman" w:cs="Times New Roman"/>
          <w:smallCaps/>
        </w:rPr>
        <w:t xml:space="preserve">ENVIRONMENT WITH HETEROGENEOUS                 </w:t>
      </w:r>
      <w:r>
        <w:rPr>
          <w:rFonts w:ascii="Times New Roman" w:eastAsia="Times New Roman" w:hAnsi="Times New Roman" w:cs="Times New Roman"/>
          <w:b/>
          <w:sz w:val="28"/>
          <w:szCs w:val="28"/>
        </w:rPr>
        <w:t>ON</w:t>
      </w:r>
      <w:r>
        <w:rPr>
          <w:rFonts w:ascii="Times New Roman" w:eastAsia="Times New Roman" w:hAnsi="Times New Roman" w:cs="Times New Roman"/>
          <w:smallCaps/>
        </w:rPr>
        <w:t xml:space="preserve"> </w:t>
      </w:r>
      <w:r>
        <w:rPr>
          <w:rFonts w:ascii="Times New Roman" w:eastAsia="Times New Roman" w:hAnsi="Times New Roman" w:cs="Times New Roman"/>
          <w:b/>
          <w:sz w:val="28"/>
          <w:szCs w:val="28"/>
        </w:rPr>
        <w:t>MAY X, 2016</w:t>
      </w:r>
      <w:r>
        <w:rPr>
          <w:rFonts w:ascii="Times New Roman" w:eastAsia="Times New Roman" w:hAnsi="Times New Roman" w:cs="Times New Roman"/>
          <w:smallCaps/>
        </w:rPr>
        <w:t xml:space="preserve"> </w:t>
      </w:r>
    </w:p>
    <w:p w:rsidR="00A636B5" w:rsidRDefault="00A636B5" w:rsidP="00A636B5">
      <w:pPr>
        <w:spacing w:line="276" w:lineRule="auto"/>
        <w:ind w:left="5760" w:hanging="5100"/>
      </w:pPr>
      <w:r>
        <w:rPr>
          <w:rFonts w:ascii="Times New Roman" w:eastAsia="Times New Roman" w:hAnsi="Times New Roman" w:cs="Times New Roman"/>
          <w:smallCaps/>
        </w:rPr>
        <w:t xml:space="preserve">MACHINE GROUPS                    </w:t>
      </w:r>
      <w:r>
        <w:rPr>
          <w:rFonts w:ascii="Times New Roman" w:eastAsia="Times New Roman" w:hAnsi="Times New Roman" w:cs="Times New Roman"/>
          <w:smallCaps/>
        </w:rPr>
        <w:tab/>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 xml:space="preserve">    </w:t>
      </w:r>
    </w:p>
    <w:p w:rsidR="00A636B5" w:rsidRDefault="00A636B5" w:rsidP="00A636B5">
      <w:pPr>
        <w:spacing w:line="276" w:lineRule="auto"/>
      </w:pPr>
      <w:r>
        <w:rPr>
          <w:rFonts w:ascii="Times New Roman" w:eastAsia="Times New Roman" w:hAnsi="Times New Roman" w:cs="Times New Roman"/>
          <w:b/>
        </w:rPr>
        <w:t xml:space="preserve">Examiner:  </w:t>
      </w:r>
      <w:r>
        <w:rPr>
          <w:rFonts w:ascii="Times New Roman" w:eastAsia="Times New Roman" w:hAnsi="Times New Roman" w:cs="Times New Roman"/>
        </w:rPr>
        <w:t>Stephen David Berman</w:t>
      </w:r>
      <w:r>
        <w:rPr>
          <w:rFonts w:ascii="Times New Roman" w:eastAsia="Times New Roman" w:hAnsi="Times New Roman" w:cs="Times New Roman"/>
        </w:rPr>
        <w:tab/>
        <w:t xml:space="preserve">                                       </w:t>
      </w:r>
    </w:p>
    <w:p w:rsidR="00A636B5" w:rsidRDefault="00A636B5" w:rsidP="00A636B5">
      <w:pPr>
        <w:spacing w:line="276" w:lineRule="auto"/>
      </w:pPr>
      <w:r>
        <w:rPr>
          <w:rFonts w:ascii="Times New Roman" w:eastAsia="Times New Roman" w:hAnsi="Times New Roman" w:cs="Times New Roman"/>
          <w:b/>
        </w:rPr>
        <w:t xml:space="preserve">Art Unit:  </w:t>
      </w:r>
      <w:r>
        <w:rPr>
          <w:rFonts w:ascii="Times New Roman" w:eastAsia="Times New Roman" w:hAnsi="Times New Roman" w:cs="Times New Roman"/>
        </w:rPr>
        <w:t>2192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A636B5" w:rsidRDefault="00A636B5" w:rsidP="00A636B5">
      <w:pPr>
        <w:spacing w:after="240" w:line="276" w:lineRule="auto"/>
        <w:ind w:left="5040" w:hanging="5040"/>
      </w:pPr>
      <w:r>
        <w:rPr>
          <w:rFonts w:ascii="Times New Roman" w:eastAsia="Times New Roman" w:hAnsi="Times New Roman" w:cs="Times New Roman"/>
          <w:b/>
        </w:rPr>
        <w:t xml:space="preserve">Attorney Reference No. </w:t>
      </w:r>
      <w:r>
        <w:rPr>
          <w:rFonts w:ascii="Times New Roman" w:eastAsia="Times New Roman" w:hAnsi="Times New Roman" w:cs="Times New Roman"/>
        </w:rPr>
        <w:t>DE920140014US1</w:t>
      </w:r>
    </w:p>
    <w:p w:rsidR="00A636B5" w:rsidRDefault="00A636B5" w:rsidP="00A636B5">
      <w:pPr>
        <w:ind w:left="5041" w:hanging="5041"/>
      </w:pPr>
      <w:r>
        <w:rPr>
          <w:rFonts w:ascii="Times New Roman" w:eastAsia="Times New Roman" w:hAnsi="Times New Roman" w:cs="Times New Roman"/>
        </w:rPr>
        <w:t xml:space="preserve">FILED VIA EFS </w:t>
      </w:r>
    </w:p>
    <w:p w:rsidR="00A636B5" w:rsidRDefault="00A636B5" w:rsidP="00A636B5">
      <w:pPr>
        <w:spacing w:after="240" w:line="360" w:lineRule="auto"/>
      </w:pPr>
      <w:r>
        <w:rPr>
          <w:rFonts w:ascii="Times New Roman" w:eastAsia="Times New Roman" w:hAnsi="Times New Roman" w:cs="Times New Roman"/>
        </w:rPr>
        <w:t>COMMISSIONER FOR PATENTS</w:t>
      </w:r>
    </w:p>
    <w:p w:rsidR="00A636B5" w:rsidRDefault="00A636B5" w:rsidP="00A636B5">
      <w:pPr>
        <w:spacing w:before="240" w:after="240" w:line="360" w:lineRule="auto"/>
        <w:jc w:val="center"/>
      </w:pPr>
      <w:r>
        <w:rPr>
          <w:rFonts w:ascii="Times New Roman" w:eastAsia="Times New Roman" w:hAnsi="Times New Roman" w:cs="Times New Roman"/>
          <w:b/>
          <w:u w:val="single"/>
        </w:rPr>
        <w:t>AMENDMENT</w:t>
      </w:r>
    </w:p>
    <w:p w:rsidR="00A636B5" w:rsidRDefault="00A636B5" w:rsidP="00A636B5">
      <w:pPr>
        <w:spacing w:line="360" w:lineRule="auto"/>
        <w:ind w:firstLine="720"/>
      </w:pPr>
      <w:r>
        <w:rPr>
          <w:rFonts w:ascii="Times New Roman" w:eastAsia="Times New Roman" w:hAnsi="Times New Roman" w:cs="Times New Roman"/>
        </w:rPr>
        <w:t>This responds to the Non-final Office action dated March 25, 2016 (“Non-final Office action”).  Please amend the referenced application as follows:</w:t>
      </w:r>
    </w:p>
    <w:p w:rsidR="00A636B5" w:rsidRDefault="00A636B5" w:rsidP="00A636B5">
      <w:pPr>
        <w:spacing w:line="360" w:lineRule="auto"/>
        <w:ind w:firstLine="720"/>
      </w:pPr>
    </w:p>
    <w:p w:rsidR="00A636B5" w:rsidRDefault="00A636B5" w:rsidP="00A636B5">
      <w:pPr>
        <w:spacing w:line="360" w:lineRule="auto"/>
      </w:pPr>
      <w:r>
        <w:rPr>
          <w:rFonts w:ascii="Times New Roman" w:eastAsia="Times New Roman" w:hAnsi="Times New Roman" w:cs="Times New Roman"/>
          <w:b/>
        </w:rPr>
        <w:t xml:space="preserve">Amendments to the Claims </w:t>
      </w:r>
      <w:r>
        <w:rPr>
          <w:rFonts w:ascii="Times New Roman" w:eastAsia="Times New Roman" w:hAnsi="Times New Roman" w:cs="Times New Roman"/>
        </w:rPr>
        <w:t>are reflected in the listing of the claims, which begins on page 2.</w:t>
      </w:r>
    </w:p>
    <w:p w:rsidR="00A636B5" w:rsidRDefault="00A636B5" w:rsidP="00A636B5">
      <w:pPr>
        <w:spacing w:line="360" w:lineRule="auto"/>
      </w:pPr>
    </w:p>
    <w:p w:rsidR="00A636B5" w:rsidRDefault="00A636B5" w:rsidP="00A636B5">
      <w:pPr>
        <w:spacing w:line="360" w:lineRule="auto"/>
      </w:pPr>
      <w:r>
        <w:rPr>
          <w:rFonts w:ascii="Times New Roman" w:eastAsia="Times New Roman" w:hAnsi="Times New Roman" w:cs="Times New Roman"/>
          <w:b/>
        </w:rPr>
        <w:t xml:space="preserve">Remarks </w:t>
      </w:r>
      <w:r>
        <w:rPr>
          <w:rFonts w:ascii="Times New Roman" w:eastAsia="Times New Roman" w:hAnsi="Times New Roman" w:cs="Times New Roman"/>
        </w:rPr>
        <w:t>begin on page 8.</w:t>
      </w:r>
      <w:r>
        <w:br w:type="page"/>
      </w:r>
    </w:p>
    <w:p w:rsidR="00A636B5" w:rsidRDefault="00A636B5" w:rsidP="00A636B5">
      <w:pPr>
        <w:spacing w:line="360" w:lineRule="auto"/>
        <w:ind w:firstLine="284"/>
        <w:jc w:val="center"/>
      </w:pPr>
      <w:r>
        <w:rPr>
          <w:rFonts w:ascii="Times New Roman" w:eastAsia="Times New Roman" w:hAnsi="Times New Roman" w:cs="Times New Roman"/>
          <w:b/>
          <w:u w:val="single"/>
        </w:rPr>
        <w:t>Listing of Claims</w:t>
      </w:r>
    </w:p>
    <w:p w:rsidR="00A636B5" w:rsidRDefault="00A636B5" w:rsidP="00A636B5">
      <w:pPr>
        <w:widowControl w:val="0"/>
        <w:spacing w:line="360" w:lineRule="auto"/>
        <w:ind w:firstLine="720"/>
      </w:pPr>
      <w:r>
        <w:rPr>
          <w:rFonts w:ascii="Times New Roman" w:eastAsia="Times New Roman" w:hAnsi="Times New Roman" w:cs="Times New Roman"/>
        </w:rPr>
        <w:t>1.  (Currently amended) A method for identifying installed computer programs, the method comprising:</w:t>
      </w:r>
    </w:p>
    <w:p w:rsidR="00A636B5" w:rsidRDefault="00A636B5" w:rsidP="00A636B5">
      <w:pPr>
        <w:widowControl w:val="0"/>
        <w:spacing w:line="360" w:lineRule="auto"/>
        <w:ind w:firstLine="720"/>
      </w:pPr>
      <w:r>
        <w:rPr>
          <w:rFonts w:ascii="Times New Roman" w:eastAsia="Times New Roman" w:hAnsi="Times New Roman" w:cs="Times New Roman"/>
        </w:rPr>
        <w:t>defining a group comprising computing systems that have similar software program installations[[,]]</w:t>
      </w:r>
      <w:r>
        <w:rPr>
          <w:rFonts w:ascii="Times New Roman" w:eastAsia="Times New Roman" w:hAnsi="Times New Roman" w:cs="Times New Roman"/>
          <w:u w:val="single"/>
        </w:rPr>
        <w:t>;</w:t>
      </w:r>
    </w:p>
    <w:p w:rsidR="00A636B5" w:rsidRDefault="00A636B5" w:rsidP="00A636B5">
      <w:pPr>
        <w:widowControl w:val="0"/>
        <w:spacing w:line="360" w:lineRule="auto"/>
        <w:ind w:firstLine="720"/>
      </w:pPr>
      <w:r>
        <w:rPr>
          <w:rFonts w:ascii="Times New Roman" w:eastAsia="Times New Roman" w:hAnsi="Times New Roman" w:cs="Times New Roman"/>
        </w:rPr>
        <w:t xml:space="preserve">performing a first scan procedure by scanning </w:t>
      </w:r>
      <w:r>
        <w:rPr>
          <w:rFonts w:ascii="Times New Roman" w:eastAsia="Times New Roman" w:hAnsi="Times New Roman" w:cs="Times New Roman"/>
          <w:u w:val="single"/>
        </w:rPr>
        <w:t xml:space="preserve">a single selected </w:t>
      </w:r>
      <w:r>
        <w:rPr>
          <w:rFonts w:ascii="Times New Roman" w:eastAsia="Times New Roman" w:hAnsi="Times New Roman" w:cs="Times New Roman"/>
          <w:strike/>
        </w:rPr>
        <w:t>each</w:t>
      </w:r>
      <w:r>
        <w:rPr>
          <w:rFonts w:ascii="Times New Roman" w:eastAsia="Times New Roman" w:hAnsi="Times New Roman" w:cs="Times New Roman"/>
        </w:rPr>
        <w:t xml:space="preserve"> computing system of the group using a first software signature catalogue to identify installed programs[[,]]</w:t>
      </w:r>
      <w:r>
        <w:rPr>
          <w:rFonts w:ascii="Times New Roman" w:eastAsia="Times New Roman" w:hAnsi="Times New Roman" w:cs="Times New Roman"/>
          <w:u w:val="single"/>
        </w:rPr>
        <w:t>;</w:t>
      </w:r>
    </w:p>
    <w:p w:rsidR="00A636B5" w:rsidRDefault="00A636B5" w:rsidP="00A636B5">
      <w:pPr>
        <w:widowControl w:val="0"/>
        <w:spacing w:line="360" w:lineRule="auto"/>
        <w:ind w:firstLine="720"/>
      </w:pPr>
      <w:r>
        <w:rPr>
          <w:rFonts w:ascii="Times New Roman" w:eastAsia="Times New Roman" w:hAnsi="Times New Roman" w:cs="Times New Roman"/>
        </w:rPr>
        <w:t>adding software signatures of identified installed programs to a base installation software catalogue[[,]]</w:t>
      </w:r>
      <w:r>
        <w:rPr>
          <w:rFonts w:ascii="Times New Roman" w:eastAsia="Times New Roman" w:hAnsi="Times New Roman" w:cs="Times New Roman"/>
          <w:u w:val="single"/>
        </w:rPr>
        <w:t>;</w:t>
      </w:r>
      <w:r>
        <w:rPr>
          <w:rFonts w:ascii="Times New Roman" w:eastAsia="Times New Roman" w:hAnsi="Times New Roman" w:cs="Times New Roman"/>
        </w:rPr>
        <w:t xml:space="preserve"> and</w:t>
      </w:r>
    </w:p>
    <w:p w:rsidR="00A636B5" w:rsidRDefault="00A636B5" w:rsidP="00A636B5">
      <w:pPr>
        <w:widowControl w:val="0"/>
        <w:spacing w:line="360" w:lineRule="auto"/>
        <w:ind w:firstLine="720"/>
      </w:pPr>
      <w:r>
        <w:rPr>
          <w:rFonts w:ascii="Times New Roman" w:eastAsia="Times New Roman" w:hAnsi="Times New Roman" w:cs="Times New Roman"/>
        </w:rPr>
        <w:t xml:space="preserve">performing a second scan procedure </w:t>
      </w:r>
      <w:r>
        <w:rPr>
          <w:rFonts w:ascii="Times New Roman" w:eastAsia="Times New Roman" w:hAnsi="Times New Roman" w:cs="Times New Roman"/>
          <w:strike/>
        </w:rPr>
        <w:t>by scanning</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on </w:t>
      </w:r>
      <w:r>
        <w:rPr>
          <w:rFonts w:ascii="Times New Roman" w:eastAsia="Times New Roman" w:hAnsi="Times New Roman" w:cs="Times New Roman"/>
        </w:rPr>
        <w:t xml:space="preserve">the </w:t>
      </w:r>
      <w:r>
        <w:rPr>
          <w:rFonts w:ascii="Times New Roman" w:eastAsia="Times New Roman" w:hAnsi="Times New Roman" w:cs="Times New Roman"/>
          <w:u w:val="single"/>
        </w:rPr>
        <w:t xml:space="preserve">remaining members of the </w:t>
      </w:r>
      <w:r>
        <w:rPr>
          <w:rFonts w:ascii="Times New Roman" w:eastAsia="Times New Roman" w:hAnsi="Times New Roman" w:cs="Times New Roman"/>
        </w:rPr>
        <w:t xml:space="preserve">group of computing systems using the base installation software catalogue </w:t>
      </w:r>
      <w:r>
        <w:rPr>
          <w:rFonts w:ascii="Times New Roman" w:eastAsia="Times New Roman" w:hAnsi="Times New Roman" w:cs="Times New Roman"/>
          <w:u w:val="single"/>
        </w:rPr>
        <w:t xml:space="preserve">created during the first scan of the single selected computing system of the group, the first scan adding </w:t>
      </w:r>
      <w:r w:rsidRPr="00BF246A">
        <w:rPr>
          <w:rFonts w:ascii="Times New Roman" w:eastAsia="Times New Roman" w:hAnsi="Times New Roman" w:cs="Times New Roman"/>
          <w:u w:val="single"/>
        </w:rPr>
        <w:t>only software signatures</w:t>
      </w:r>
      <w:r>
        <w:rPr>
          <w:rFonts w:ascii="Times New Roman" w:eastAsia="Times New Roman" w:hAnsi="Times New Roman" w:cs="Times New Roman"/>
          <w:u w:val="single"/>
        </w:rPr>
        <w:t xml:space="preserve"> to the base installation software catalogue if those software signatures were identified in the first software signature catalogue and present on the single selected computing system, the second scan procedure providing an increased efficiency of scanning the remaining members of the group starting with a reduced size software catalogue comprising the base installation software catalogue which includes at the beginning of the second scan, only software signatures present on the single selected computing system of the group</w:t>
      </w:r>
      <w:r w:rsidRPr="006267CC">
        <w:rPr>
          <w:rFonts w:ascii="Times New Roman" w:eastAsia="Times New Roman" w:hAnsi="Times New Roman" w:cs="Times New Roman"/>
        </w:rPr>
        <w:t xml:space="preserve"> </w:t>
      </w:r>
      <w:r>
        <w:rPr>
          <w:rFonts w:ascii="Times New Roman" w:eastAsia="Times New Roman" w:hAnsi="Times New Roman" w:cs="Times New Roman"/>
          <w:strike/>
        </w:rPr>
        <w:t>to identify installed software programs</w:t>
      </w:r>
      <w:r>
        <w:rPr>
          <w:rFonts w:ascii="Times New Roman" w:eastAsia="Times New Roman" w:hAnsi="Times New Roman" w:cs="Times New Roman"/>
        </w:rPr>
        <w:t>.</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2.  (Currently amended)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method according to claim 1, further comprising:</w:t>
      </w:r>
    </w:p>
    <w:p w:rsidR="00A636B5" w:rsidRDefault="00A636B5" w:rsidP="00A636B5">
      <w:pPr>
        <w:widowControl w:val="0"/>
        <w:spacing w:line="360" w:lineRule="auto"/>
        <w:ind w:firstLine="720"/>
      </w:pPr>
      <w:r>
        <w:rPr>
          <w:rFonts w:ascii="Times New Roman" w:eastAsia="Times New Roman" w:hAnsi="Times New Roman" w:cs="Times New Roman"/>
        </w:rPr>
        <w:t xml:space="preserve">generating a list of computing systems forming a sub-group of the group of computing systems having similar software program installations, wherein those computing systems are put on [[the]] </w:t>
      </w:r>
      <w:r>
        <w:rPr>
          <w:rFonts w:ascii="Times New Roman" w:eastAsia="Times New Roman" w:hAnsi="Times New Roman" w:cs="Times New Roman"/>
          <w:u w:val="single"/>
        </w:rPr>
        <w:t>a</w:t>
      </w:r>
      <w:r>
        <w:rPr>
          <w:rFonts w:ascii="Times New Roman" w:eastAsia="Times New Roman" w:hAnsi="Times New Roman" w:cs="Times New Roman"/>
        </w:rPr>
        <w:t xml:space="preserve"> list whose relative number of identical installed software programs is higher than [[the]] </w:t>
      </w:r>
      <w:r>
        <w:rPr>
          <w:rFonts w:ascii="Times New Roman" w:eastAsia="Times New Roman" w:hAnsi="Times New Roman" w:cs="Times New Roman"/>
          <w:u w:val="single"/>
        </w:rPr>
        <w:t>a</w:t>
      </w:r>
      <w:r>
        <w:rPr>
          <w:rFonts w:ascii="Times New Roman" w:eastAsia="Times New Roman" w:hAnsi="Times New Roman" w:cs="Times New Roman"/>
        </w:rPr>
        <w:t xml:space="preserve"> relative number of installed software programs of the group of computing systems.</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3.  (Previously presented)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method according to claim 2, wherein the</w:t>
      </w:r>
      <w:r>
        <w:rPr>
          <w:sz w:val="16"/>
          <w:szCs w:val="16"/>
        </w:rPr>
        <w:t xml:space="preserve"> </w:t>
      </w:r>
      <w:r>
        <w:rPr>
          <w:rFonts w:ascii="Times New Roman" w:eastAsia="Times New Roman" w:hAnsi="Times New Roman" w:cs="Times New Roman"/>
        </w:rPr>
        <w:t>relative number of identical installed programs within the sub-group is selected to be above a threshold.</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4.  (Currently amended)  The method according to claim 2, wherein the </w:t>
      </w:r>
      <w:r>
        <w:rPr>
          <w:rFonts w:ascii="Times New Roman" w:eastAsia="Times New Roman" w:hAnsi="Times New Roman" w:cs="Times New Roman"/>
          <w:strike/>
        </w:rPr>
        <w:t>members</w:t>
      </w:r>
      <w:r>
        <w:rPr>
          <w:rFonts w:ascii="Times New Roman" w:eastAsia="Times New Roman" w:hAnsi="Times New Roman" w:cs="Times New Roman"/>
        </w:rPr>
        <w:t xml:space="preserve"> </w:t>
      </w:r>
      <w:r>
        <w:rPr>
          <w:rFonts w:ascii="Times New Roman" w:eastAsia="Times New Roman" w:hAnsi="Times New Roman" w:cs="Times New Roman"/>
          <w:u w:val="single"/>
        </w:rPr>
        <w:t>computing systems</w:t>
      </w:r>
      <w:r>
        <w:rPr>
          <w:rFonts w:ascii="Times New Roman" w:eastAsia="Times New Roman" w:hAnsi="Times New Roman" w:cs="Times New Roman"/>
        </w:rPr>
        <w:t xml:space="preserve"> of the sub-group </w:t>
      </w:r>
      <w:r>
        <w:rPr>
          <w:rFonts w:ascii="Times New Roman" w:eastAsia="Times New Roman" w:hAnsi="Times New Roman" w:cs="Times New Roman"/>
          <w:strike/>
        </w:rPr>
        <w:t>of computing systems</w:t>
      </w:r>
      <w:r>
        <w:rPr>
          <w:rFonts w:ascii="Times New Roman" w:eastAsia="Times New Roman" w:hAnsi="Times New Roman" w:cs="Times New Roman"/>
        </w:rPr>
        <w:t xml:space="preserve"> are selected based on a directive external to the computing systems </w:t>
      </w:r>
      <w:r>
        <w:rPr>
          <w:rFonts w:ascii="Times New Roman" w:eastAsia="Times New Roman" w:hAnsi="Times New Roman" w:cs="Times New Roman"/>
          <w:u w:val="single"/>
        </w:rPr>
        <w:t>of the group</w:t>
      </w:r>
      <w:r>
        <w:rPr>
          <w:rFonts w:ascii="Times New Roman" w:eastAsia="Times New Roman" w:hAnsi="Times New Roman" w:cs="Times New Roman"/>
        </w:rPr>
        <w:t>.</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5.  (Currently amended)  The method according to claim 1, wherein a software signature is removed from the base installation software catalogue if [[the]]</w:t>
      </w:r>
      <w:r w:rsidRPr="00F914FF">
        <w:rPr>
          <w:rFonts w:ascii="Times New Roman" w:eastAsia="Times New Roman" w:hAnsi="Times New Roman" w:cs="Times New Roman"/>
        </w:rPr>
        <w:t xml:space="preserve"> </w:t>
      </w:r>
      <w:r>
        <w:rPr>
          <w:rFonts w:ascii="Times New Roman" w:eastAsia="Times New Roman" w:hAnsi="Times New Roman" w:cs="Times New Roman"/>
          <w:u w:val="single"/>
        </w:rPr>
        <w:t>a</w:t>
      </w:r>
      <w:r>
        <w:rPr>
          <w:rFonts w:ascii="Times New Roman" w:eastAsia="Times New Roman" w:hAnsi="Times New Roman" w:cs="Times New Roman"/>
        </w:rPr>
        <w:t xml:space="preserve"> related software program is not discovered </w:t>
      </w:r>
      <w:r>
        <w:rPr>
          <w:rFonts w:ascii="Times New Roman" w:eastAsia="Times New Roman" w:hAnsi="Times New Roman" w:cs="Times New Roman"/>
          <w:strike/>
        </w:rPr>
        <w:t>during the second scan procedure</w:t>
      </w:r>
      <w:r>
        <w:rPr>
          <w:rFonts w:ascii="Times New Roman" w:eastAsia="Times New Roman" w:hAnsi="Times New Roman" w:cs="Times New Roman"/>
        </w:rPr>
        <w:t xml:space="preserve"> on any of the computing systems of the group.</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6.  (Currently amended)  The method according to claim 1, wherein a software signature of [[the]] </w:t>
      </w:r>
      <w:r>
        <w:rPr>
          <w:rFonts w:ascii="Times New Roman" w:eastAsia="Times New Roman" w:hAnsi="Times New Roman" w:cs="Times New Roman"/>
          <w:u w:val="single"/>
        </w:rPr>
        <w:t>a</w:t>
      </w:r>
      <w:r>
        <w:rPr>
          <w:rFonts w:ascii="Times New Roman" w:eastAsia="Times New Roman" w:hAnsi="Times New Roman" w:cs="Times New Roman"/>
        </w:rPr>
        <w:t xml:space="preserve"> related software program is added to the base installation software catalogue if the </w:t>
      </w:r>
      <w:r>
        <w:rPr>
          <w:rFonts w:ascii="Times New Roman" w:eastAsia="Times New Roman" w:hAnsi="Times New Roman" w:cs="Times New Roman"/>
          <w:u w:val="single"/>
        </w:rPr>
        <w:t>related</w:t>
      </w:r>
      <w:r>
        <w:rPr>
          <w:rFonts w:ascii="Times New Roman" w:eastAsia="Times New Roman" w:hAnsi="Times New Roman" w:cs="Times New Roman"/>
        </w:rPr>
        <w:t xml:space="preserve"> software program is discovered as an installed software program during the second scan procedure on any of the computing systems of the group.</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7.  (Canceled)</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8.  (Currently amended)  The method according to claim [[7]]</w:t>
      </w:r>
      <w:r>
        <w:rPr>
          <w:rFonts w:ascii="Times New Roman" w:eastAsia="Times New Roman" w:hAnsi="Times New Roman" w:cs="Times New Roman"/>
          <w:u w:val="single"/>
        </w:rPr>
        <w:t>1</w:t>
      </w:r>
      <w:r>
        <w:rPr>
          <w:rFonts w:ascii="Times New Roman" w:eastAsia="Times New Roman" w:hAnsi="Times New Roman" w:cs="Times New Roman"/>
        </w:rPr>
        <w:t xml:space="preserve">, wherein the </w:t>
      </w:r>
      <w:r>
        <w:rPr>
          <w:rFonts w:ascii="Times New Roman" w:eastAsia="Times New Roman" w:hAnsi="Times New Roman" w:cs="Times New Roman"/>
          <w:u w:val="single"/>
        </w:rPr>
        <w:t xml:space="preserve">single </w:t>
      </w:r>
      <w:r>
        <w:rPr>
          <w:rFonts w:ascii="Times New Roman" w:eastAsia="Times New Roman" w:hAnsi="Times New Roman" w:cs="Times New Roman"/>
        </w:rPr>
        <w:t>selected computing system on which the first scan procedure is performed is defined by an external setting.</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9.  (Currently amended)  The method according to claim [[7]]</w:t>
      </w:r>
      <w:r>
        <w:rPr>
          <w:rFonts w:ascii="Times New Roman" w:eastAsia="Times New Roman" w:hAnsi="Times New Roman" w:cs="Times New Roman"/>
          <w:u w:val="single"/>
        </w:rPr>
        <w:t>1</w:t>
      </w:r>
      <w:r>
        <w:rPr>
          <w:rFonts w:ascii="Times New Roman" w:eastAsia="Times New Roman" w:hAnsi="Times New Roman" w:cs="Times New Roman"/>
        </w:rPr>
        <w:t xml:space="preserve">, wherein the </w:t>
      </w:r>
      <w:r>
        <w:rPr>
          <w:rFonts w:ascii="Times New Roman" w:eastAsia="Times New Roman" w:hAnsi="Times New Roman" w:cs="Times New Roman"/>
          <w:u w:val="single"/>
        </w:rPr>
        <w:t>single</w:t>
      </w:r>
      <w:r>
        <w:rPr>
          <w:rFonts w:ascii="Times New Roman" w:eastAsia="Times New Roman" w:hAnsi="Times New Roman" w:cs="Times New Roman"/>
        </w:rPr>
        <w:t xml:space="preserve"> selected computing system on which the first scan procedure is performed is selected based on a predefined schema.</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10.  (Currently amended)  The method according to claim [[7]]</w:t>
      </w:r>
      <w:r>
        <w:rPr>
          <w:rFonts w:ascii="Times New Roman" w:eastAsia="Times New Roman" w:hAnsi="Times New Roman" w:cs="Times New Roman"/>
          <w:u w:val="single"/>
        </w:rPr>
        <w:t>1</w:t>
      </w:r>
      <w:r>
        <w:rPr>
          <w:rFonts w:ascii="Times New Roman" w:eastAsia="Times New Roman" w:hAnsi="Times New Roman" w:cs="Times New Roman"/>
        </w:rPr>
        <w:t xml:space="preserve">, wherein the </w:t>
      </w:r>
      <w:r>
        <w:rPr>
          <w:rFonts w:ascii="Times New Roman" w:eastAsia="Times New Roman" w:hAnsi="Times New Roman" w:cs="Times New Roman"/>
          <w:u w:val="single"/>
        </w:rPr>
        <w:t xml:space="preserve">single </w:t>
      </w:r>
      <w:r>
        <w:rPr>
          <w:rFonts w:ascii="Times New Roman" w:eastAsia="Times New Roman" w:hAnsi="Times New Roman" w:cs="Times New Roman"/>
        </w:rPr>
        <w:t>selected computing system on which the first scan procedure is performed is selected based on the workload of the computing systems of the group.</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11.  (Currently amended)  A software discovery system for identifying installed computer programs, the system comprising:</w:t>
      </w:r>
    </w:p>
    <w:p w:rsidR="00A636B5" w:rsidRDefault="00A636B5" w:rsidP="00A636B5">
      <w:pPr>
        <w:widowControl w:val="0"/>
        <w:spacing w:line="360" w:lineRule="auto"/>
        <w:ind w:firstLine="720"/>
      </w:pPr>
      <w:r>
        <w:rPr>
          <w:rFonts w:ascii="Times New Roman" w:eastAsia="Times New Roman" w:hAnsi="Times New Roman" w:cs="Times New Roman"/>
        </w:rPr>
        <w:t>a processor; and</w:t>
      </w:r>
    </w:p>
    <w:p w:rsidR="00A636B5" w:rsidRDefault="00A636B5" w:rsidP="00A636B5">
      <w:pPr>
        <w:widowControl w:val="0"/>
        <w:spacing w:line="360" w:lineRule="auto"/>
        <w:ind w:firstLine="720"/>
      </w:pPr>
      <w:r>
        <w:rPr>
          <w:rFonts w:ascii="Times New Roman" w:eastAsia="Times New Roman" w:hAnsi="Times New Roman" w:cs="Times New Roman"/>
        </w:rPr>
        <w:t>a memory coupled to the processor, wherein the memory comprises instructions which, when executed by the processor, cause the processor to:</w:t>
      </w:r>
    </w:p>
    <w:p w:rsidR="00A636B5" w:rsidRDefault="00A636B5" w:rsidP="00A636B5">
      <w:pPr>
        <w:widowControl w:val="0"/>
        <w:spacing w:line="360" w:lineRule="auto"/>
        <w:ind w:left="720" w:firstLine="720"/>
      </w:pPr>
      <w:r>
        <w:rPr>
          <w:rFonts w:ascii="Times New Roman" w:eastAsia="Times New Roman" w:hAnsi="Times New Roman" w:cs="Times New Roman"/>
        </w:rPr>
        <w:t>define a group comprising computing systems that have similar software program installations[[,]]</w:t>
      </w:r>
      <w:r>
        <w:rPr>
          <w:rFonts w:ascii="Times New Roman" w:eastAsia="Times New Roman" w:hAnsi="Times New Roman" w:cs="Times New Roman"/>
          <w:u w:val="single"/>
        </w:rPr>
        <w:t>;</w:t>
      </w:r>
    </w:p>
    <w:p w:rsidR="00A636B5" w:rsidRDefault="00A636B5" w:rsidP="00A636B5">
      <w:pPr>
        <w:widowControl w:val="0"/>
        <w:spacing w:line="360" w:lineRule="auto"/>
        <w:ind w:left="720" w:firstLine="720"/>
      </w:pPr>
      <w:r>
        <w:rPr>
          <w:rFonts w:ascii="Times New Roman" w:eastAsia="Times New Roman" w:hAnsi="Times New Roman" w:cs="Times New Roman"/>
        </w:rPr>
        <w:t xml:space="preserve">perform a first scan procedure by scanning </w:t>
      </w:r>
      <w:r>
        <w:rPr>
          <w:rFonts w:ascii="Times New Roman" w:eastAsia="Times New Roman" w:hAnsi="Times New Roman" w:cs="Times New Roman"/>
          <w:u w:val="single"/>
        </w:rPr>
        <w:t xml:space="preserve">a selected </w:t>
      </w:r>
      <w:r>
        <w:rPr>
          <w:rFonts w:ascii="Times New Roman" w:eastAsia="Times New Roman" w:hAnsi="Times New Roman" w:cs="Times New Roman"/>
          <w:strike/>
        </w:rPr>
        <w:t>each</w:t>
      </w:r>
      <w:r>
        <w:rPr>
          <w:rFonts w:ascii="Times New Roman" w:eastAsia="Times New Roman" w:hAnsi="Times New Roman" w:cs="Times New Roman"/>
        </w:rPr>
        <w:t xml:space="preserve"> computing system of the group using a first software signature catalogue to identify installed programs[[,]]</w:t>
      </w:r>
      <w:r>
        <w:rPr>
          <w:rFonts w:ascii="Times New Roman" w:eastAsia="Times New Roman" w:hAnsi="Times New Roman" w:cs="Times New Roman"/>
          <w:u w:val="single"/>
        </w:rPr>
        <w:t>;</w:t>
      </w:r>
    </w:p>
    <w:p w:rsidR="00A636B5" w:rsidRDefault="00A636B5" w:rsidP="00A636B5">
      <w:pPr>
        <w:widowControl w:val="0"/>
        <w:spacing w:line="360" w:lineRule="auto"/>
        <w:ind w:left="720" w:firstLine="720"/>
      </w:pPr>
      <w:r>
        <w:rPr>
          <w:rFonts w:ascii="Times New Roman" w:eastAsia="Times New Roman" w:hAnsi="Times New Roman" w:cs="Times New Roman"/>
        </w:rPr>
        <w:t xml:space="preserve">add software signatures of identified installed programs to a base installation software catalogue, </w:t>
      </w:r>
      <w:r>
        <w:rPr>
          <w:rFonts w:ascii="Times New Roman" w:eastAsia="Times New Roman" w:hAnsi="Times New Roman" w:cs="Times New Roman"/>
          <w:u w:val="single"/>
        </w:rPr>
        <w:t>wherein the base installation software catalogue having a unique entry for each identified installed program is in size reduced compared to the first software signature catalogue;</w:t>
      </w:r>
      <w:r>
        <w:rPr>
          <w:rFonts w:ascii="Times New Roman" w:eastAsia="Times New Roman" w:hAnsi="Times New Roman" w:cs="Times New Roman"/>
        </w:rPr>
        <w:t xml:space="preserve"> and </w:t>
      </w:r>
    </w:p>
    <w:p w:rsidR="00A636B5" w:rsidRDefault="00A636B5" w:rsidP="00A636B5">
      <w:pPr>
        <w:widowControl w:val="0"/>
        <w:spacing w:line="360" w:lineRule="auto"/>
        <w:ind w:left="720" w:firstLine="720"/>
      </w:pPr>
      <w:r>
        <w:rPr>
          <w:rFonts w:ascii="Times New Roman" w:eastAsia="Times New Roman" w:hAnsi="Times New Roman" w:cs="Times New Roman"/>
        </w:rPr>
        <w:t>perform a second scan procedure by scanning the group of computing systems</w:t>
      </w:r>
      <w:r>
        <w:rPr>
          <w:rFonts w:ascii="Times New Roman" w:eastAsia="Times New Roman" w:hAnsi="Times New Roman" w:cs="Times New Roman"/>
          <w:u w:val="single"/>
        </w:rPr>
        <w:t xml:space="preserve"> other than the selected computing system,</w:t>
      </w:r>
      <w:r>
        <w:rPr>
          <w:rFonts w:ascii="Times New Roman" w:eastAsia="Times New Roman" w:hAnsi="Times New Roman" w:cs="Times New Roman"/>
        </w:rPr>
        <w:t xml:space="preserve"> using the base installation software catalogue to identify installed software programs.</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12. -13. (Canceled)</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14.  (Currently amended)  A computer program product for identifying installed computer programs, comprising a </w:t>
      </w:r>
      <w:r>
        <w:rPr>
          <w:rFonts w:ascii="Times New Roman" w:eastAsia="Times New Roman" w:hAnsi="Times New Roman" w:cs="Times New Roman"/>
          <w:u w:val="single"/>
        </w:rPr>
        <w:t xml:space="preserve">non-transitory </w:t>
      </w:r>
      <w:r>
        <w:rPr>
          <w:rFonts w:ascii="Times New Roman" w:eastAsia="Times New Roman" w:hAnsi="Times New Roman" w:cs="Times New Roman"/>
        </w:rPr>
        <w:t>computer readable storage medium having a computer readable program stored therein, wherein the computer readable program, when executed on a computing device, causes the computing device to:</w:t>
      </w:r>
    </w:p>
    <w:p w:rsidR="00A636B5" w:rsidRDefault="00A636B5" w:rsidP="00A636B5">
      <w:pPr>
        <w:widowControl w:val="0"/>
        <w:spacing w:line="360" w:lineRule="auto"/>
        <w:ind w:firstLine="720"/>
      </w:pPr>
      <w:r>
        <w:rPr>
          <w:rFonts w:ascii="Times New Roman" w:eastAsia="Times New Roman" w:hAnsi="Times New Roman" w:cs="Times New Roman"/>
        </w:rPr>
        <w:t>define a group comprising computing systems that have similar software program installations[[,]]</w:t>
      </w:r>
      <w:r>
        <w:rPr>
          <w:rFonts w:ascii="Times New Roman" w:eastAsia="Times New Roman" w:hAnsi="Times New Roman" w:cs="Times New Roman"/>
          <w:u w:val="single"/>
        </w:rPr>
        <w:t>;</w:t>
      </w:r>
    </w:p>
    <w:p w:rsidR="00A636B5" w:rsidRDefault="00A636B5" w:rsidP="00A636B5">
      <w:pPr>
        <w:widowControl w:val="0"/>
        <w:spacing w:line="360" w:lineRule="auto"/>
        <w:ind w:firstLine="720"/>
      </w:pPr>
      <w:r>
        <w:rPr>
          <w:rFonts w:ascii="Times New Roman" w:eastAsia="Times New Roman" w:hAnsi="Times New Roman" w:cs="Times New Roman"/>
        </w:rPr>
        <w:t xml:space="preserve">perform a first scan procedure by scanning </w:t>
      </w:r>
      <w:r>
        <w:rPr>
          <w:rFonts w:ascii="Times New Roman" w:eastAsia="Times New Roman" w:hAnsi="Times New Roman" w:cs="Times New Roman"/>
          <w:u w:val="single"/>
        </w:rPr>
        <w:t xml:space="preserve">a selected </w:t>
      </w:r>
      <w:r>
        <w:rPr>
          <w:rFonts w:ascii="Times New Roman" w:eastAsia="Times New Roman" w:hAnsi="Times New Roman" w:cs="Times New Roman"/>
          <w:strike/>
        </w:rPr>
        <w:t>each</w:t>
      </w:r>
      <w:r>
        <w:rPr>
          <w:rFonts w:ascii="Times New Roman" w:eastAsia="Times New Roman" w:hAnsi="Times New Roman" w:cs="Times New Roman"/>
        </w:rPr>
        <w:t xml:space="preserve"> computing system of the group using a first software signature catalogue to identify installed programs[[,]]</w:t>
      </w:r>
      <w:r>
        <w:rPr>
          <w:rFonts w:ascii="Times New Roman" w:eastAsia="Times New Roman" w:hAnsi="Times New Roman" w:cs="Times New Roman"/>
          <w:u w:val="single"/>
        </w:rPr>
        <w:t>;</w:t>
      </w:r>
    </w:p>
    <w:p w:rsidR="00A636B5" w:rsidRDefault="00A636B5" w:rsidP="00A636B5">
      <w:pPr>
        <w:widowControl w:val="0"/>
        <w:spacing w:line="360" w:lineRule="auto"/>
        <w:ind w:firstLine="720"/>
      </w:pPr>
      <w:r>
        <w:rPr>
          <w:rFonts w:ascii="Times New Roman" w:eastAsia="Times New Roman" w:hAnsi="Times New Roman" w:cs="Times New Roman"/>
        </w:rPr>
        <w:t xml:space="preserve">add software signatures of identified installed programs to a base installation software catalogue, </w:t>
      </w:r>
      <w:r>
        <w:rPr>
          <w:rFonts w:ascii="Times New Roman" w:eastAsia="Times New Roman" w:hAnsi="Times New Roman" w:cs="Times New Roman"/>
          <w:u w:val="single"/>
        </w:rPr>
        <w:t>wherein the base installation software catalogue having a unique entry for each identified installed program is in size reduced compared to the first software signature catalogue;</w:t>
      </w:r>
      <w:r>
        <w:rPr>
          <w:rFonts w:ascii="Times New Roman" w:eastAsia="Times New Roman" w:hAnsi="Times New Roman" w:cs="Times New Roman"/>
        </w:rPr>
        <w:t xml:space="preserve"> and</w:t>
      </w:r>
    </w:p>
    <w:p w:rsidR="00A636B5" w:rsidRDefault="00A636B5" w:rsidP="00A636B5">
      <w:pPr>
        <w:widowControl w:val="0"/>
        <w:spacing w:line="360" w:lineRule="auto"/>
        <w:ind w:firstLine="720"/>
      </w:pPr>
      <w:r>
        <w:rPr>
          <w:rFonts w:ascii="Times New Roman" w:eastAsia="Times New Roman" w:hAnsi="Times New Roman" w:cs="Times New Roman"/>
        </w:rPr>
        <w:t>perform a second scan procedure by scanning the group of computing systems</w:t>
      </w:r>
      <w:r>
        <w:rPr>
          <w:rFonts w:ascii="Times New Roman" w:eastAsia="Times New Roman" w:hAnsi="Times New Roman" w:cs="Times New Roman"/>
          <w:u w:val="single"/>
        </w:rPr>
        <w:t xml:space="preserve"> other than the selected computing system,</w:t>
      </w:r>
      <w:r>
        <w:rPr>
          <w:rFonts w:ascii="Times New Roman" w:eastAsia="Times New Roman" w:hAnsi="Times New Roman" w:cs="Times New Roman"/>
        </w:rPr>
        <w:t xml:space="preserve"> using the base installation software catalogue to identify installed software programs.</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15.  (Currently amended)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computer program product according to claim 14, wherein the computer readable program further causes the computing device to:</w:t>
      </w:r>
    </w:p>
    <w:p w:rsidR="00A636B5" w:rsidRDefault="00A636B5" w:rsidP="00A636B5">
      <w:pPr>
        <w:widowControl w:val="0"/>
        <w:spacing w:line="360" w:lineRule="auto"/>
        <w:ind w:firstLine="720"/>
      </w:pPr>
      <w:r>
        <w:rPr>
          <w:rFonts w:ascii="Times New Roman" w:eastAsia="Times New Roman" w:hAnsi="Times New Roman" w:cs="Times New Roman"/>
        </w:rPr>
        <w:t xml:space="preserve">generate a list of computing systems forming a sub-group of the group of computing systems having similar software program installations, wherein those computing systems are put on [[the]] </w:t>
      </w:r>
      <w:r>
        <w:rPr>
          <w:rFonts w:ascii="Times New Roman" w:eastAsia="Times New Roman" w:hAnsi="Times New Roman" w:cs="Times New Roman"/>
          <w:u w:val="single"/>
        </w:rPr>
        <w:t>a</w:t>
      </w:r>
      <w:r>
        <w:rPr>
          <w:rFonts w:ascii="Times New Roman" w:eastAsia="Times New Roman" w:hAnsi="Times New Roman" w:cs="Times New Roman"/>
        </w:rPr>
        <w:t xml:space="preserve"> list whose relative number of identical installed software programs is higher than [[the]] </w:t>
      </w:r>
      <w:r>
        <w:rPr>
          <w:rFonts w:ascii="Times New Roman" w:eastAsia="Times New Roman" w:hAnsi="Times New Roman" w:cs="Times New Roman"/>
          <w:u w:val="single"/>
        </w:rPr>
        <w:t>a</w:t>
      </w:r>
      <w:r>
        <w:rPr>
          <w:rFonts w:ascii="Times New Roman" w:eastAsia="Times New Roman" w:hAnsi="Times New Roman" w:cs="Times New Roman"/>
        </w:rPr>
        <w:t xml:space="preserve"> relative number of installed software programs of the group of computing systems.</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16.  (Currently amended) The computer program product according to claim 14, wherein a software signature is removed from the base installation software catalogue if [[the]] </w:t>
      </w:r>
      <w:r>
        <w:rPr>
          <w:rFonts w:ascii="Times New Roman" w:eastAsia="Times New Roman" w:hAnsi="Times New Roman" w:cs="Times New Roman"/>
          <w:u w:val="single"/>
        </w:rPr>
        <w:t>a</w:t>
      </w:r>
      <w:r>
        <w:rPr>
          <w:rFonts w:ascii="Times New Roman" w:eastAsia="Times New Roman" w:hAnsi="Times New Roman" w:cs="Times New Roman"/>
        </w:rPr>
        <w:t xml:space="preserve"> related software program is not discovered </w:t>
      </w:r>
      <w:r>
        <w:rPr>
          <w:rFonts w:ascii="Times New Roman" w:eastAsia="Times New Roman" w:hAnsi="Times New Roman" w:cs="Times New Roman"/>
          <w:strike/>
        </w:rPr>
        <w:t>during the second scan procedure</w:t>
      </w:r>
      <w:r>
        <w:rPr>
          <w:rFonts w:ascii="Times New Roman" w:eastAsia="Times New Roman" w:hAnsi="Times New Roman" w:cs="Times New Roman"/>
        </w:rPr>
        <w:t xml:space="preserve"> on any of the computing systems of the group.</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17.  (Currently amended)  The computer program product according to claim 14, wherein a software signature of [[the]] </w:t>
      </w:r>
      <w:r>
        <w:rPr>
          <w:rFonts w:ascii="Times New Roman" w:eastAsia="Times New Roman" w:hAnsi="Times New Roman" w:cs="Times New Roman"/>
          <w:u w:val="single"/>
        </w:rPr>
        <w:t>a</w:t>
      </w:r>
      <w:r>
        <w:rPr>
          <w:rFonts w:ascii="Times New Roman" w:eastAsia="Times New Roman" w:hAnsi="Times New Roman" w:cs="Times New Roman"/>
        </w:rPr>
        <w:t xml:space="preserve"> related software program is added to the base installation software catalogue if the </w:t>
      </w:r>
      <w:r>
        <w:rPr>
          <w:rFonts w:ascii="Times New Roman" w:eastAsia="Times New Roman" w:hAnsi="Times New Roman" w:cs="Times New Roman"/>
          <w:u w:val="single"/>
        </w:rPr>
        <w:t>related</w:t>
      </w:r>
      <w:r>
        <w:rPr>
          <w:rFonts w:ascii="Times New Roman" w:eastAsia="Times New Roman" w:hAnsi="Times New Roman" w:cs="Times New Roman"/>
        </w:rPr>
        <w:t xml:space="preserve"> software program is discovered as an installed software program during the second scan procedure on any of the computing systems of the group.</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18.  (Canceled)</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19.  (Currently amended)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software discovery system according to claim 11, wherein the instructions further cause the processor to:</w:t>
      </w:r>
    </w:p>
    <w:p w:rsidR="00A636B5" w:rsidRDefault="00A636B5" w:rsidP="00A636B5">
      <w:pPr>
        <w:widowControl w:val="0"/>
        <w:spacing w:line="360" w:lineRule="auto"/>
        <w:ind w:firstLine="720"/>
      </w:pPr>
      <w:r>
        <w:rPr>
          <w:rFonts w:ascii="Times New Roman" w:eastAsia="Times New Roman" w:hAnsi="Times New Roman" w:cs="Times New Roman"/>
        </w:rPr>
        <w:t xml:space="preserve">generate a list of computing systems forming a sub-group of the group of computing systems having similar software program installations, wherein those computing systems are put on the list whose relative number of identical installed software programs is higher than [[the]] </w:t>
      </w:r>
      <w:r>
        <w:rPr>
          <w:rFonts w:ascii="Times New Roman" w:eastAsia="Times New Roman" w:hAnsi="Times New Roman" w:cs="Times New Roman"/>
          <w:u w:val="single"/>
        </w:rPr>
        <w:t>a</w:t>
      </w:r>
      <w:r>
        <w:rPr>
          <w:rFonts w:ascii="Times New Roman" w:eastAsia="Times New Roman" w:hAnsi="Times New Roman" w:cs="Times New Roman"/>
        </w:rPr>
        <w:t xml:space="preserve"> relative number of installed software programs of the group of computing systems.</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20.  (Currently amended)  The software discovery system according to claim 11, wherein a software signature is removed from the base installation software catalogue if [[the]] </w:t>
      </w:r>
      <w:r>
        <w:rPr>
          <w:rFonts w:ascii="Times New Roman" w:eastAsia="Times New Roman" w:hAnsi="Times New Roman" w:cs="Times New Roman"/>
          <w:u w:val="single"/>
        </w:rPr>
        <w:t>a</w:t>
      </w:r>
      <w:r>
        <w:rPr>
          <w:rFonts w:ascii="Times New Roman" w:eastAsia="Times New Roman" w:hAnsi="Times New Roman" w:cs="Times New Roman"/>
        </w:rPr>
        <w:t xml:space="preserve"> related software program is not discovered </w:t>
      </w:r>
      <w:r>
        <w:rPr>
          <w:rFonts w:ascii="Times New Roman" w:eastAsia="Times New Roman" w:hAnsi="Times New Roman" w:cs="Times New Roman"/>
          <w:strike/>
        </w:rPr>
        <w:t>during the second scan procedure</w:t>
      </w:r>
      <w:r>
        <w:rPr>
          <w:rFonts w:ascii="Times New Roman" w:eastAsia="Times New Roman" w:hAnsi="Times New Roman" w:cs="Times New Roman"/>
        </w:rPr>
        <w:t xml:space="preserve"> on any of the computing systems of the group.</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pPr>
      <w:r>
        <w:rPr>
          <w:rFonts w:ascii="Times New Roman" w:eastAsia="Times New Roman" w:hAnsi="Times New Roman" w:cs="Times New Roman"/>
        </w:rPr>
        <w:t xml:space="preserve">21.  (Currently amended)  The software discovery system according to claim 11, wherein a software signature of [[the]] </w:t>
      </w:r>
      <w:r>
        <w:rPr>
          <w:rFonts w:ascii="Times New Roman" w:eastAsia="Times New Roman" w:hAnsi="Times New Roman" w:cs="Times New Roman"/>
          <w:u w:val="single"/>
        </w:rPr>
        <w:t>a</w:t>
      </w:r>
      <w:r>
        <w:rPr>
          <w:rFonts w:ascii="Times New Roman" w:eastAsia="Times New Roman" w:hAnsi="Times New Roman" w:cs="Times New Roman"/>
        </w:rPr>
        <w:t xml:space="preserve"> related software program is added to the base installation software catalogue if the </w:t>
      </w:r>
      <w:r>
        <w:rPr>
          <w:rFonts w:ascii="Times New Roman" w:eastAsia="Times New Roman" w:hAnsi="Times New Roman" w:cs="Times New Roman"/>
          <w:u w:val="single"/>
        </w:rPr>
        <w:t xml:space="preserve">related </w:t>
      </w:r>
      <w:r>
        <w:rPr>
          <w:rFonts w:ascii="Times New Roman" w:eastAsia="Times New Roman" w:hAnsi="Times New Roman" w:cs="Times New Roman"/>
        </w:rPr>
        <w:t>software program is discovered as an installed software program during the second scan procedure on any of the computing systems of the group.</w:t>
      </w:r>
    </w:p>
    <w:p w:rsidR="00A636B5" w:rsidRDefault="00A636B5" w:rsidP="00A636B5">
      <w:pPr>
        <w:widowControl w:val="0"/>
        <w:spacing w:line="360" w:lineRule="auto"/>
        <w:ind w:firstLine="720"/>
      </w:pPr>
    </w:p>
    <w:p w:rsidR="00A636B5" w:rsidRDefault="00A636B5" w:rsidP="00A636B5">
      <w:pPr>
        <w:ind w:firstLine="720"/>
      </w:pPr>
      <w:r>
        <w:rPr>
          <w:rFonts w:ascii="Times New Roman" w:eastAsia="Times New Roman" w:hAnsi="Times New Roman" w:cs="Times New Roman"/>
        </w:rPr>
        <w:t>22.  (Canceled)</w:t>
      </w:r>
    </w:p>
    <w:p w:rsidR="00A636B5" w:rsidRDefault="00A636B5" w:rsidP="00A636B5">
      <w:pPr>
        <w:ind w:firstLine="720"/>
      </w:pPr>
    </w:p>
    <w:p w:rsidR="00A636B5" w:rsidRDefault="00A636B5" w:rsidP="00A636B5">
      <w:pPr>
        <w:ind w:firstLine="720"/>
      </w:pPr>
    </w:p>
    <w:p w:rsidR="00A636B5" w:rsidRDefault="00A636B5" w:rsidP="00A636B5">
      <w:pPr>
        <w:spacing w:line="360" w:lineRule="auto"/>
        <w:ind w:firstLine="720"/>
      </w:pPr>
      <w:r>
        <w:rPr>
          <w:rFonts w:ascii="Times New Roman" w:eastAsia="Times New Roman" w:hAnsi="Times New Roman" w:cs="Times New Roman"/>
        </w:rPr>
        <w:t xml:space="preserve">23.  (New)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method according to claim 1, wherein the base installation software catalogue is empty at the beginning of the first scan procedure.</w:t>
      </w:r>
    </w:p>
    <w:p w:rsidR="00A636B5" w:rsidRDefault="00A636B5" w:rsidP="00A636B5">
      <w:pPr>
        <w:ind w:firstLine="720"/>
      </w:pPr>
    </w:p>
    <w:p w:rsidR="00A636B5" w:rsidRDefault="00A636B5" w:rsidP="00A636B5">
      <w:pPr>
        <w:spacing w:line="360" w:lineRule="auto"/>
        <w:ind w:firstLine="720"/>
      </w:pPr>
      <w:r>
        <w:rPr>
          <w:rFonts w:ascii="Times New Roman" w:eastAsia="Times New Roman" w:hAnsi="Times New Roman" w:cs="Times New Roman"/>
        </w:rPr>
        <w:t xml:space="preserve">24.  (New)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software discovery system according to claim 11, wherein the base installation software catalogue is empty at the beginning of the first scan procedure.</w:t>
      </w:r>
    </w:p>
    <w:p w:rsidR="00A636B5" w:rsidRDefault="00A636B5" w:rsidP="00A636B5">
      <w:pPr>
        <w:spacing w:line="360" w:lineRule="auto"/>
        <w:ind w:firstLine="720"/>
      </w:pPr>
    </w:p>
    <w:p w:rsidR="00A636B5" w:rsidRDefault="00A636B5" w:rsidP="00A636B5">
      <w:pPr>
        <w:spacing w:line="360" w:lineRule="auto"/>
        <w:ind w:firstLine="720"/>
      </w:pPr>
      <w:r>
        <w:rPr>
          <w:rFonts w:ascii="Times New Roman" w:eastAsia="Times New Roman" w:hAnsi="Times New Roman" w:cs="Times New Roman"/>
        </w:rPr>
        <w:t xml:space="preserve">25.  (New)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computer program product according to claim 14, wherein the base installation software catalogue is empty at the beginning of the first scan procedure.</w:t>
      </w:r>
    </w:p>
    <w:p w:rsidR="00A636B5" w:rsidRDefault="00A636B5" w:rsidP="00A636B5">
      <w:pPr>
        <w:spacing w:line="360" w:lineRule="auto"/>
        <w:ind w:firstLine="720"/>
      </w:pPr>
    </w:p>
    <w:p w:rsidR="00A636B5" w:rsidRDefault="00A636B5" w:rsidP="00A636B5">
      <w:pPr>
        <w:spacing w:line="360" w:lineRule="auto"/>
        <w:ind w:firstLine="720"/>
      </w:pPr>
      <w:r>
        <w:rPr>
          <w:rFonts w:ascii="Times New Roman" w:eastAsia="Times New Roman" w:hAnsi="Times New Roman" w:cs="Times New Roman"/>
        </w:rPr>
        <w:t>26.  (New) The method according to claim 10, wherein the selected computing system is a computing system of the group with the lowest workload.</w:t>
      </w:r>
    </w:p>
    <w:p w:rsidR="00A636B5" w:rsidRDefault="00A636B5" w:rsidP="00A636B5">
      <w:pPr>
        <w:spacing w:line="360" w:lineRule="auto"/>
        <w:ind w:firstLine="720"/>
      </w:pPr>
    </w:p>
    <w:p w:rsidR="00A636B5" w:rsidRDefault="00A636B5" w:rsidP="00A636B5">
      <w:pPr>
        <w:spacing w:line="360" w:lineRule="auto"/>
        <w:ind w:firstLine="720"/>
      </w:pPr>
      <w:r>
        <w:rPr>
          <w:rFonts w:ascii="Times New Roman" w:eastAsia="Times New Roman" w:hAnsi="Times New Roman" w:cs="Times New Roman"/>
        </w:rPr>
        <w:t xml:space="preserve">27.  (New)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method according to claim 1, further comprising:</w:t>
      </w:r>
    </w:p>
    <w:p w:rsidR="00A636B5" w:rsidRDefault="00A636B5" w:rsidP="00A636B5">
      <w:pPr>
        <w:spacing w:line="360" w:lineRule="auto"/>
        <w:ind w:firstLine="720"/>
      </w:pPr>
      <w:r>
        <w:rPr>
          <w:rFonts w:ascii="Times New Roman" w:eastAsia="Times New Roman" w:hAnsi="Times New Roman" w:cs="Times New Roman"/>
        </w:rPr>
        <w:t>in the second scan procedure, performing a third scan procedure on the single selected computing system of the group using the first software signature catalogue; and</w:t>
      </w:r>
    </w:p>
    <w:p w:rsidR="00A636B5" w:rsidRDefault="00A636B5" w:rsidP="00A636B5">
      <w:pPr>
        <w:spacing w:line="360" w:lineRule="auto"/>
        <w:ind w:firstLine="720"/>
      </w:pPr>
      <w:r>
        <w:rPr>
          <w:rFonts w:ascii="Times New Roman" w:eastAsia="Times New Roman" w:hAnsi="Times New Roman" w:cs="Times New Roman"/>
        </w:rPr>
        <w:t>extending the base installation software catalogue by an identifier of the additional software program discovered during the third scan procedure.</w:t>
      </w:r>
    </w:p>
    <w:p w:rsidR="00A636B5" w:rsidRDefault="00A636B5" w:rsidP="00A636B5">
      <w:pPr>
        <w:ind w:firstLine="720"/>
      </w:pPr>
    </w:p>
    <w:p w:rsidR="00A636B5" w:rsidRDefault="00A636B5" w:rsidP="00A636B5">
      <w:pPr>
        <w:ind w:firstLine="720"/>
      </w:pPr>
    </w:p>
    <w:p w:rsidR="00A636B5" w:rsidRDefault="00A636B5" w:rsidP="00A636B5">
      <w:pPr>
        <w:widowControl w:val="0"/>
        <w:spacing w:line="360" w:lineRule="auto"/>
        <w:ind w:firstLine="720"/>
      </w:pPr>
    </w:p>
    <w:p w:rsidR="00A636B5" w:rsidRDefault="00A636B5" w:rsidP="00A636B5">
      <w:pPr>
        <w:widowControl w:val="0"/>
        <w:spacing w:line="480" w:lineRule="auto"/>
        <w:jc w:val="center"/>
        <w:rPr>
          <w:rFonts w:ascii="Times New Roman" w:eastAsia="Times New Roman" w:hAnsi="Times New Roman" w:cs="Times New Roman"/>
          <w:b/>
          <w:u w:val="single"/>
        </w:rPr>
      </w:pPr>
    </w:p>
    <w:p w:rsidR="00A636B5" w:rsidRDefault="00A636B5" w:rsidP="00A636B5">
      <w:pPr>
        <w:widowControl w:val="0"/>
        <w:spacing w:line="480" w:lineRule="auto"/>
        <w:jc w:val="center"/>
        <w:rPr>
          <w:rFonts w:ascii="Times New Roman" w:eastAsia="Times New Roman" w:hAnsi="Times New Roman" w:cs="Times New Roman"/>
          <w:b/>
          <w:u w:val="single"/>
        </w:rPr>
      </w:pPr>
    </w:p>
    <w:p w:rsidR="00A636B5" w:rsidRDefault="00A636B5" w:rsidP="00A636B5">
      <w:pPr>
        <w:widowControl w:val="0"/>
        <w:spacing w:line="480" w:lineRule="auto"/>
        <w:jc w:val="center"/>
      </w:pPr>
      <w:r>
        <w:rPr>
          <w:rFonts w:ascii="Times New Roman" w:eastAsia="Times New Roman" w:hAnsi="Times New Roman" w:cs="Times New Roman"/>
          <w:b/>
          <w:u w:val="single"/>
        </w:rPr>
        <w:t>Remarks</w:t>
      </w:r>
    </w:p>
    <w:p w:rsidR="00A636B5" w:rsidRDefault="00A636B5" w:rsidP="00A636B5">
      <w:pPr>
        <w:spacing w:line="360" w:lineRule="auto"/>
        <w:ind w:firstLine="720"/>
      </w:pPr>
      <w:bookmarkStart w:id="0" w:name="h.30j0zll" w:colFirst="0" w:colLast="0"/>
      <w:bookmarkEnd w:id="0"/>
      <w:r>
        <w:rPr>
          <w:rFonts w:ascii="Times New Roman" w:eastAsia="Times New Roman" w:hAnsi="Times New Roman" w:cs="Times New Roman"/>
        </w:rPr>
        <w:t>The Applicants respectfully request reconsideration in view of the foregoing amendments and following remarks.  Upon entry of the present amendments, claims 1-6, 8-11, 14-17, and 19-21 are pending, of which claims 1, 11 and 14 are independent claims.  Claims 7, 18, and 22 have been canceled.  Claims 23-27 have been added.</w:t>
      </w:r>
    </w:p>
    <w:p w:rsidR="00A636B5" w:rsidRDefault="00A636B5" w:rsidP="00A636B5">
      <w:pPr>
        <w:widowControl w:val="0"/>
        <w:spacing w:after="240" w:line="360" w:lineRule="auto"/>
        <w:ind w:firstLine="720"/>
        <w:jc w:val="both"/>
      </w:pPr>
      <w:r>
        <w:rPr>
          <w:rFonts w:ascii="Times New Roman" w:eastAsia="Times New Roman" w:hAnsi="Times New Roman" w:cs="Times New Roman"/>
        </w:rPr>
        <w:t>With the present amendment, the Applicants have amended claims 1, 2, 4-6, 8-11, 14-17, and 19-21.  The application as filed supports the amendments to claims 1, 2, 4-6, 8-11, 14-17, and 19-21 at, for example, ¶¶ 37, 40-45.</w:t>
      </w:r>
    </w:p>
    <w:p w:rsidR="00A636B5" w:rsidRDefault="00A636B5" w:rsidP="00A636B5">
      <w:pPr>
        <w:widowControl w:val="0"/>
        <w:spacing w:line="360" w:lineRule="auto"/>
        <w:ind w:firstLine="720"/>
        <w:jc w:val="center"/>
      </w:pPr>
      <w:r>
        <w:rPr>
          <w:rFonts w:ascii="Times New Roman" w:eastAsia="Times New Roman" w:hAnsi="Times New Roman" w:cs="Times New Roman"/>
          <w:b/>
          <w:i/>
        </w:rPr>
        <w:t>Claim objections</w:t>
      </w:r>
    </w:p>
    <w:p w:rsidR="00A636B5" w:rsidRDefault="00A636B5" w:rsidP="00A636B5">
      <w:pPr>
        <w:widowControl w:val="0"/>
        <w:spacing w:line="360" w:lineRule="auto"/>
        <w:ind w:firstLine="720"/>
      </w:pPr>
      <w:r>
        <w:rPr>
          <w:rFonts w:ascii="Times New Roman" w:eastAsia="Times New Roman" w:hAnsi="Times New Roman" w:cs="Times New Roman"/>
        </w:rPr>
        <w:t>Claims 2, 5, 6 and 15-17 and 19-21 are objected to because of typographical errors mentioned by the Examiner in the Non-final Office action, pages 3-4.  Claims 2, 5, 6, 15-17 and 19-21 have been amended, as suggested by the Examiner, to correct the informalities contained therein.  Hence, withdrawal of the objections to claims 2, 5, 6 and 15-17 and 19-21 is respectfully requested.</w:t>
      </w:r>
    </w:p>
    <w:p w:rsidR="00A636B5" w:rsidRDefault="00A636B5" w:rsidP="00A636B5">
      <w:pPr>
        <w:widowControl w:val="0"/>
        <w:spacing w:line="360" w:lineRule="auto"/>
        <w:ind w:firstLine="720"/>
      </w:pPr>
    </w:p>
    <w:p w:rsidR="00A636B5" w:rsidRDefault="00A636B5" w:rsidP="00A636B5">
      <w:pPr>
        <w:widowControl w:val="0"/>
        <w:spacing w:line="360" w:lineRule="auto"/>
        <w:ind w:firstLine="720"/>
        <w:jc w:val="center"/>
      </w:pPr>
      <w:r>
        <w:rPr>
          <w:rFonts w:ascii="Times New Roman" w:eastAsia="Times New Roman" w:hAnsi="Times New Roman" w:cs="Times New Roman"/>
          <w:b/>
          <w:i/>
        </w:rPr>
        <w:t xml:space="preserve">Claim Rejections - 35 U.S.C. </w:t>
      </w:r>
      <w:r w:rsidRPr="00BF64F8">
        <w:rPr>
          <w:rFonts w:ascii="Times New Roman" w:eastAsia="Times New Roman" w:hAnsi="Times New Roman" w:cs="Times New Roman"/>
          <w:b/>
          <w:i/>
        </w:rPr>
        <w:t>§</w:t>
      </w:r>
      <w:r>
        <w:rPr>
          <w:rFonts w:ascii="Times New Roman" w:eastAsia="Times New Roman" w:hAnsi="Times New Roman" w:cs="Times New Roman"/>
        </w:rPr>
        <w:t xml:space="preserve"> </w:t>
      </w:r>
      <w:r>
        <w:rPr>
          <w:rFonts w:ascii="Times New Roman" w:eastAsia="Times New Roman" w:hAnsi="Times New Roman" w:cs="Times New Roman"/>
          <w:b/>
          <w:i/>
        </w:rPr>
        <w:t>112(b)</w:t>
      </w:r>
    </w:p>
    <w:p w:rsidR="00A636B5" w:rsidRDefault="00A636B5" w:rsidP="00A636B5">
      <w:pPr>
        <w:widowControl w:val="0"/>
        <w:spacing w:line="360" w:lineRule="auto"/>
        <w:ind w:firstLine="720"/>
      </w:pPr>
      <w:r>
        <w:rPr>
          <w:rFonts w:ascii="Times New Roman" w:eastAsia="Times New Roman" w:hAnsi="Times New Roman" w:cs="Times New Roman"/>
        </w:rPr>
        <w:t xml:space="preserve">Claim 4 is rejected under 35 U.S.C. § 112(b) as indefinite.  </w:t>
      </w:r>
      <w:proofErr w:type="gramStart"/>
      <w:r>
        <w:rPr>
          <w:rFonts w:ascii="Times New Roman" w:eastAsia="Times New Roman" w:hAnsi="Times New Roman" w:cs="Times New Roman"/>
        </w:rPr>
        <w:t>Non-final Office action, at page 5.</w:t>
      </w:r>
      <w:proofErr w:type="gramEnd"/>
      <w:r>
        <w:rPr>
          <w:rFonts w:ascii="Times New Roman" w:eastAsia="Times New Roman" w:hAnsi="Times New Roman" w:cs="Times New Roman"/>
        </w:rPr>
        <w:t xml:space="preserve">  Claim 4 has been amended to read “wherein the computing systems of the sub-group are selected based on a directive external to the computing systems of the group.”  The application as filed supports the amendments to claim 4 at ¶ 36.  Applicants believe that the amendments address the Examiner’s concerns and respectfully request that the </w:t>
      </w:r>
      <w:r w:rsidRPr="008618D1">
        <w:rPr>
          <w:rFonts w:ascii="Times New Roman" w:eastAsia="Times New Roman" w:hAnsi="Times New Roman" w:cs="Times New Roman"/>
        </w:rPr>
        <w:t>35 U.S.C.</w:t>
      </w:r>
      <w:r>
        <w:rPr>
          <w:rFonts w:ascii="Times New Roman" w:eastAsia="Times New Roman" w:hAnsi="Times New Roman" w:cs="Times New Roman"/>
          <w:b/>
          <w:i/>
        </w:rPr>
        <w:t xml:space="preserve"> </w:t>
      </w:r>
      <w:r>
        <w:rPr>
          <w:rFonts w:ascii="Times New Roman" w:eastAsia="Times New Roman" w:hAnsi="Times New Roman" w:cs="Times New Roman"/>
        </w:rPr>
        <w:t>§ 112(b) rejection of claim 4 be withdrawn.</w:t>
      </w:r>
    </w:p>
    <w:p w:rsidR="00A636B5" w:rsidRDefault="00A636B5" w:rsidP="00A636B5">
      <w:pPr>
        <w:widowControl w:val="0"/>
        <w:spacing w:line="360" w:lineRule="auto"/>
        <w:ind w:firstLine="720"/>
      </w:pPr>
    </w:p>
    <w:p w:rsidR="00A636B5" w:rsidRDefault="00A636B5" w:rsidP="00A636B5">
      <w:pPr>
        <w:widowControl w:val="0"/>
        <w:spacing w:line="360" w:lineRule="auto"/>
        <w:rPr>
          <w:rFonts w:ascii="Times New Roman" w:eastAsia="Times New Roman" w:hAnsi="Times New Roman" w:cs="Times New Roman"/>
          <w:b/>
          <w:i/>
        </w:rPr>
      </w:pPr>
    </w:p>
    <w:p w:rsidR="00A636B5" w:rsidRDefault="00A636B5" w:rsidP="00A636B5">
      <w:pPr>
        <w:widowControl w:val="0"/>
        <w:spacing w:line="360" w:lineRule="auto"/>
        <w:ind w:firstLine="720"/>
        <w:jc w:val="center"/>
      </w:pPr>
      <w:r>
        <w:rPr>
          <w:rFonts w:ascii="Times New Roman" w:eastAsia="Times New Roman" w:hAnsi="Times New Roman" w:cs="Times New Roman"/>
          <w:b/>
          <w:i/>
        </w:rPr>
        <w:t xml:space="preserve">Claim Rejections - 35 U.S.C. </w:t>
      </w:r>
      <w:r w:rsidRPr="00026823">
        <w:rPr>
          <w:rFonts w:ascii="Times New Roman" w:eastAsia="Times New Roman" w:hAnsi="Times New Roman" w:cs="Times New Roman"/>
          <w:b/>
          <w:i/>
        </w:rPr>
        <w:t>§</w:t>
      </w:r>
      <w:r>
        <w:rPr>
          <w:rFonts w:ascii="Times New Roman" w:eastAsia="Times New Roman" w:hAnsi="Times New Roman" w:cs="Times New Roman"/>
          <w:b/>
          <w:i/>
        </w:rPr>
        <w:t xml:space="preserve"> 101</w:t>
      </w:r>
    </w:p>
    <w:p w:rsidR="00A636B5" w:rsidRDefault="00A636B5"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The Non-final Office action rejects claims 1-11 and 14-22 under 35 U.S.C. § 101 as allegedly being directed to a judicial exception without significantly more.  Non-final Office action, pages 5-9.  Further, the Non-final Office action further rejects claims 14-18 under 35 U.S.C. § 101 as allegedly directed toward non-statutory subject matter.  </w:t>
      </w:r>
      <w:proofErr w:type="gramStart"/>
      <w:r>
        <w:rPr>
          <w:rFonts w:ascii="Times New Roman" w:eastAsia="Times New Roman" w:hAnsi="Times New Roman" w:cs="Times New Roman"/>
        </w:rPr>
        <w:t>Non-final Office action, page 10.</w:t>
      </w:r>
      <w:proofErr w:type="gramEnd"/>
      <w:r>
        <w:rPr>
          <w:rFonts w:ascii="Times New Roman" w:eastAsia="Times New Roman" w:hAnsi="Times New Roman" w:cs="Times New Roman"/>
        </w:rPr>
        <w:t xml:space="preserve">  The Applicants respectfully traverse these rejections.</w:t>
      </w:r>
    </w:p>
    <w:p w:rsidR="00A636B5" w:rsidRDefault="00A636B5" w:rsidP="00A636B5">
      <w:pPr>
        <w:pStyle w:val="Normal1"/>
        <w:spacing w:after="0" w:line="360" w:lineRule="auto"/>
        <w:ind w:firstLine="720"/>
      </w:pPr>
      <w:r>
        <w:rPr>
          <w:rFonts w:ascii="Times New Roman" w:eastAsia="Times New Roman" w:hAnsi="Times New Roman" w:cs="Times New Roman"/>
          <w:sz w:val="24"/>
          <w:szCs w:val="24"/>
        </w:rPr>
        <w:t xml:space="preserve">The </w:t>
      </w:r>
      <w:r w:rsidRPr="00BF44F5">
        <w:rPr>
          <w:rFonts w:ascii="Times New Roman" w:eastAsia="Times New Roman" w:hAnsi="Times New Roman" w:cs="Times New Roman"/>
          <w:sz w:val="24"/>
          <w:szCs w:val="24"/>
        </w:rPr>
        <w:t>Non-final Office action</w:t>
      </w:r>
      <w:r>
        <w:rPr>
          <w:rFonts w:ascii="Times New Roman" w:eastAsia="Times New Roman" w:hAnsi="Times New Roman" w:cs="Times New Roman"/>
          <w:sz w:val="24"/>
          <w:szCs w:val="24"/>
        </w:rPr>
        <w:t xml:space="preserve"> rejects claims 1-11 and 14-22 under 35 U.S.C. § 101 as allegedly being directed to judicial exception without significantly more.  The Applicants respectfully traverse this rejection.</w:t>
      </w:r>
    </w:p>
    <w:p w:rsidR="00A636B5" w:rsidRDefault="00A636B5" w:rsidP="00A636B5">
      <w:pPr>
        <w:widowControl w:val="0"/>
        <w:spacing w:line="360" w:lineRule="auto"/>
        <w:ind w:firstLine="720"/>
      </w:pPr>
      <w:r>
        <w:rPr>
          <w:rFonts w:ascii="Times New Roman" w:eastAsia="Times New Roman" w:hAnsi="Times New Roman" w:cs="Times New Roman"/>
        </w:rPr>
        <w:t>The independent claims, as presently amended, recite methods, systems and computer program products, respectively, that improve a particular technical field.  The conventional software inventory scans have the following drawbacks.</w:t>
      </w:r>
    </w:p>
    <w:p w:rsidR="00A636B5" w:rsidRDefault="00A636B5" w:rsidP="00A636B5">
      <w:pPr>
        <w:widowControl w:val="0"/>
        <w:spacing w:line="360" w:lineRule="auto"/>
        <w:ind w:firstLine="720"/>
      </w:pPr>
      <w:r>
        <w:rPr>
          <w:rFonts w:ascii="Times New Roman" w:eastAsia="Times New Roman" w:hAnsi="Times New Roman" w:cs="Times New Roman"/>
        </w:rPr>
        <w:t>As explained in the Specification at ¶ 2:</w:t>
      </w:r>
    </w:p>
    <w:p w:rsidR="00A636B5" w:rsidRDefault="00A636B5" w:rsidP="00A636B5">
      <w:pPr>
        <w:widowControl w:val="0"/>
        <w:ind w:left="720"/>
        <w:jc w:val="both"/>
      </w:pPr>
      <w:r>
        <w:rPr>
          <w:rFonts w:ascii="Times New Roman" w:eastAsia="Times New Roman" w:hAnsi="Times New Roman" w:cs="Times New Roman"/>
        </w:rPr>
        <w:t>Software inventory scans are typically based on information from a software catalogue, which is a collection of discovery signatures for all possible software programs. Such software discovery catalogues can be very extensive due to the number of different software products on the market, not only current but also historical, as well as many different signature types which may be used to discover the same or different product releases.</w:t>
      </w:r>
    </w:p>
    <w:p w:rsidR="00A636B5" w:rsidRDefault="00A636B5" w:rsidP="00A636B5">
      <w:pPr>
        <w:widowControl w:val="0"/>
      </w:pPr>
    </w:p>
    <w:p w:rsidR="00A636B5" w:rsidRDefault="00A636B5" w:rsidP="00A636B5">
      <w:pPr>
        <w:widowControl w:val="0"/>
        <w:spacing w:line="360" w:lineRule="auto"/>
        <w:ind w:firstLine="720"/>
      </w:pPr>
      <w:r>
        <w:rPr>
          <w:rFonts w:ascii="Times New Roman" w:eastAsia="Times New Roman" w:hAnsi="Times New Roman" w:cs="Times New Roman"/>
        </w:rPr>
        <w:t>As explained in the Specification at ¶ 4:</w:t>
      </w:r>
    </w:p>
    <w:p w:rsidR="00A636B5" w:rsidRDefault="00A636B5" w:rsidP="00A636B5">
      <w:pPr>
        <w:widowControl w:val="0"/>
        <w:spacing w:after="240"/>
        <w:ind w:left="720"/>
        <w:jc w:val="both"/>
      </w:pPr>
      <w:r>
        <w:rPr>
          <w:rFonts w:ascii="Times New Roman" w:eastAsia="Times New Roman" w:hAnsi="Times New Roman" w:cs="Times New Roman"/>
        </w:rPr>
        <w:t>Another negative effect of such full software scans is that the amount of data returned to a software asset management server may be quite large; in order to aggregate that data many software asset management server resources are additionally required. Moreover, additional network traffic is generated.</w:t>
      </w:r>
    </w:p>
    <w:p w:rsidR="00A636B5" w:rsidRDefault="00A636B5" w:rsidP="00A636B5">
      <w:pPr>
        <w:widowControl w:val="0"/>
        <w:spacing w:line="360" w:lineRule="auto"/>
        <w:ind w:firstLine="720"/>
      </w:pPr>
      <w:r>
        <w:rPr>
          <w:rFonts w:ascii="Times New Roman" w:eastAsia="Times New Roman" w:hAnsi="Times New Roman" w:cs="Times New Roman"/>
        </w:rPr>
        <w:t>Further as explained in the Specification at ¶ 7, “[t]here continues to be a need to address the problem of large overhead when discovering software based on a software catalogue having software signatures.”</w:t>
      </w:r>
    </w:p>
    <w:p w:rsidR="00A636B5" w:rsidRDefault="00A636B5" w:rsidP="00A636B5">
      <w:pPr>
        <w:widowControl w:val="0"/>
        <w:spacing w:line="360" w:lineRule="auto"/>
        <w:ind w:firstLine="720"/>
      </w:pPr>
      <w:r>
        <w:rPr>
          <w:rFonts w:ascii="Times New Roman" w:eastAsia="Times New Roman" w:hAnsi="Times New Roman" w:cs="Times New Roman"/>
        </w:rPr>
        <w:t xml:space="preserve">The features of amended independent claim 1 provide a technical improvement to the computer operation to overcome this large overhead by “performing a second scan procedure on the remaining members of the group of computing systems using the base installation software catalogue created during the first scan of the single selected computing system of the group, the first scan adding only software signatures to the base installation software catalogue if those software signatures were identified in the first software signature catalogue and present on the single selected computing system, the second scan procedure providing an increased efficiency of scanning the remaining members of the group starting with a reduced size software catalogue comprising the base installation software catalogue including only software signatures actually present on the single selected computing system of the group.” </w:t>
      </w:r>
    </w:p>
    <w:p w:rsidR="00A636B5" w:rsidRDefault="00A636B5" w:rsidP="00A636B5">
      <w:pPr>
        <w:widowControl w:val="0"/>
        <w:spacing w:line="360" w:lineRule="auto"/>
        <w:ind w:firstLine="720"/>
      </w:pPr>
      <w:r>
        <w:rPr>
          <w:rFonts w:ascii="Times New Roman" w:eastAsia="Times New Roman" w:hAnsi="Times New Roman" w:cs="Times New Roman"/>
        </w:rPr>
        <w:t xml:space="preserve">The claimed “second scan” is contrary to conventional models of software signature scans which are “typically based on information from a software catalogue, which is a collection of discovery signatures for all possible software programs.”  </w:t>
      </w:r>
      <w:proofErr w:type="gramStart"/>
      <w:r>
        <w:rPr>
          <w:rFonts w:ascii="Times New Roman" w:eastAsia="Times New Roman" w:hAnsi="Times New Roman" w:cs="Times New Roman"/>
        </w:rPr>
        <w:t>Specification at ¶ 2.</w:t>
      </w:r>
      <w:proofErr w:type="gramEnd"/>
      <w:r>
        <w:rPr>
          <w:rFonts w:ascii="Times New Roman" w:eastAsia="Times New Roman" w:hAnsi="Times New Roman" w:cs="Times New Roman"/>
        </w:rPr>
        <w:t xml:space="preserve">  Instead, here, the second scan provides a technical improvement to the operation of the computer because of the claimed “scanning the remaining members of the group starting with a reduced size software catalogue comprising the base installation software catalogue including only software signatures actually present on the single selected computing system of the group.”  </w:t>
      </w:r>
    </w:p>
    <w:p w:rsidR="00A636B5" w:rsidRDefault="00A636B5" w:rsidP="00A636B5">
      <w:pPr>
        <w:widowControl w:val="0"/>
        <w:spacing w:line="360" w:lineRule="auto"/>
        <w:ind w:firstLine="720"/>
        <w:jc w:val="both"/>
      </w:pPr>
      <w:r>
        <w:rPr>
          <w:rFonts w:ascii="Times New Roman" w:eastAsia="Times New Roman" w:hAnsi="Times New Roman" w:cs="Times New Roman"/>
        </w:rPr>
        <w:t>The Specification also teaches that the scanning procedure functions differently than conventional software inventory scans which use extensive software discovery catalogues, consume many resources and have a large overhead.  According to the Specification at ¶¶ 44, 51 and 53, “on one computer of the group of computing systems a full scan procedure is performed,” while “all other computing systems may perform the more lightweight second scan procedure using the base software installation catalogue” which is comparably smaller than the first software catalogue.  Moreover, our argument that amended claim 1 is directed to an improvement of an existing technology is bolstered by the Specification at ¶¶ 27, 29, 37 and 51 that the claimed invention achieves other benefits over conventional software discovery processes, such as reduced workload and faster software discovery.</w:t>
      </w:r>
    </w:p>
    <w:p w:rsidR="00A636B5" w:rsidRDefault="00A636B5" w:rsidP="00A636B5">
      <w:pPr>
        <w:widowControl w:val="0"/>
        <w:spacing w:line="360" w:lineRule="auto"/>
        <w:ind w:firstLine="720"/>
      </w:pPr>
      <w:r>
        <w:rPr>
          <w:rFonts w:ascii="Times New Roman" w:eastAsia="Times New Roman" w:hAnsi="Times New Roman" w:cs="Times New Roman"/>
        </w:rPr>
        <w:t xml:space="preserve">In </w:t>
      </w:r>
      <w:r>
        <w:rPr>
          <w:rFonts w:ascii="Times New Roman" w:eastAsia="Times New Roman" w:hAnsi="Times New Roman" w:cs="Times New Roman"/>
          <w:i/>
        </w:rPr>
        <w:t>Enfish v. Microsoft</w:t>
      </w:r>
      <w:r>
        <w:rPr>
          <w:rFonts w:ascii="Times New Roman" w:eastAsia="Times New Roman" w:hAnsi="Times New Roman" w:cs="Times New Roman"/>
        </w:rPr>
        <w:t>, Fed. Cir. No. 2015-1244, May 12, 2016, the court determined that when technical “benefits flow from a design” which are not present in the conventional models (</w:t>
      </w:r>
      <w:r>
        <w:rPr>
          <w:rFonts w:ascii="Times New Roman" w:eastAsia="Times New Roman" w:hAnsi="Times New Roman" w:cs="Times New Roman"/>
          <w:i/>
        </w:rPr>
        <w:t xml:space="preserve">Enfish, </w:t>
      </w:r>
      <w:r>
        <w:rPr>
          <w:rFonts w:ascii="Times New Roman" w:eastAsia="Times New Roman" w:hAnsi="Times New Roman" w:cs="Times New Roman"/>
        </w:rPr>
        <w:t>page 7), and that design results in “an improvement to computer-related technology” (</w:t>
      </w:r>
      <w:r>
        <w:rPr>
          <w:rFonts w:ascii="Times New Roman" w:eastAsia="Times New Roman" w:hAnsi="Times New Roman" w:cs="Times New Roman"/>
          <w:i/>
        </w:rPr>
        <w:t xml:space="preserve">Enfish, </w:t>
      </w:r>
      <w:r>
        <w:rPr>
          <w:rFonts w:ascii="Times New Roman" w:eastAsia="Times New Roman" w:hAnsi="Times New Roman" w:cs="Times New Roman"/>
        </w:rPr>
        <w:t>page 11), and the “plain focus of the claims is on an improvement to computer functionality itself, not on ... other tasks for which a computer is used in its ordinary capacity” (</w:t>
      </w:r>
      <w:r>
        <w:rPr>
          <w:rFonts w:ascii="Times New Roman" w:eastAsia="Times New Roman" w:hAnsi="Times New Roman" w:cs="Times New Roman"/>
          <w:i/>
        </w:rPr>
        <w:t xml:space="preserve">Enfish, </w:t>
      </w:r>
      <w:r>
        <w:rPr>
          <w:rFonts w:ascii="Times New Roman" w:eastAsia="Times New Roman" w:hAnsi="Times New Roman" w:cs="Times New Roman"/>
        </w:rPr>
        <w:t xml:space="preserve">page 12), then those claims “are not directed to an abstract idea within the meaning of </w:t>
      </w:r>
      <w:r>
        <w:rPr>
          <w:rFonts w:ascii="Times New Roman" w:eastAsia="Times New Roman" w:hAnsi="Times New Roman" w:cs="Times New Roman"/>
          <w:i/>
        </w:rPr>
        <w:t xml:space="preserve">Alice” </w:t>
      </w:r>
      <w:r>
        <w:rPr>
          <w:rFonts w:ascii="Times New Roman" w:eastAsia="Times New Roman" w:hAnsi="Times New Roman" w:cs="Times New Roman"/>
        </w:rPr>
        <w:t>(</w:t>
      </w:r>
      <w:r>
        <w:rPr>
          <w:rFonts w:ascii="Times New Roman" w:eastAsia="Times New Roman" w:hAnsi="Times New Roman" w:cs="Times New Roman"/>
          <w:i/>
        </w:rPr>
        <w:t xml:space="preserve">Enfish, </w:t>
      </w:r>
      <w:r>
        <w:rPr>
          <w:rFonts w:ascii="Times New Roman" w:eastAsia="Times New Roman" w:hAnsi="Times New Roman" w:cs="Times New Roman"/>
        </w:rPr>
        <w:t xml:space="preserve"> page 12).   </w:t>
      </w:r>
    </w:p>
    <w:p w:rsidR="00A636B5" w:rsidRDefault="00A636B5" w:rsidP="00A636B5">
      <w:pPr>
        <w:widowControl w:val="0"/>
        <w:spacing w:line="360" w:lineRule="auto"/>
        <w:ind w:firstLine="720"/>
      </w:pPr>
      <w:r>
        <w:rPr>
          <w:rFonts w:ascii="Times New Roman" w:eastAsia="Times New Roman" w:hAnsi="Times New Roman" w:cs="Times New Roman"/>
        </w:rPr>
        <w:t xml:space="preserve">Here, there is an “increased efficiency of scanning the remaining members of the group starting with a reduced size software catalogue” not present in conventional models that results in an improvement to the computer’s functioning efficiency.  Further, the claims are very specifically directed to the improved functionality itself “performing a second scan procedure on the remaining members of the group of computing systems using the base installation software catalogue created during the first scan ..., the first scan adding only software signatures to the base installation software catalogue ... present on the single selected computing system” and where the second scan only “on the remaining members of the group.”  Thus, Applicant’s respectfully assert that amended independent claim 1 is not “an abstract idea within the meaning of </w:t>
      </w:r>
      <w:r>
        <w:rPr>
          <w:rFonts w:ascii="Times New Roman" w:eastAsia="Times New Roman" w:hAnsi="Times New Roman" w:cs="Times New Roman"/>
          <w:i/>
        </w:rPr>
        <w:t xml:space="preserve">Alice” </w:t>
      </w:r>
      <w:r>
        <w:rPr>
          <w:rFonts w:ascii="Times New Roman" w:eastAsia="Times New Roman" w:hAnsi="Times New Roman" w:cs="Times New Roman"/>
        </w:rPr>
        <w:t>(</w:t>
      </w:r>
      <w:r>
        <w:rPr>
          <w:rFonts w:ascii="Times New Roman" w:eastAsia="Times New Roman" w:hAnsi="Times New Roman" w:cs="Times New Roman"/>
          <w:i/>
        </w:rPr>
        <w:t>Enfish</w:t>
      </w:r>
      <w:r w:rsidRPr="0024540A">
        <w:rPr>
          <w:rFonts w:ascii="Times New Roman" w:eastAsia="Times New Roman" w:hAnsi="Times New Roman" w:cs="Times New Roman"/>
        </w:rPr>
        <w:t>,</w:t>
      </w:r>
      <w:r>
        <w:rPr>
          <w:rFonts w:ascii="Times New Roman" w:eastAsia="Times New Roman" w:hAnsi="Times New Roman" w:cs="Times New Roman"/>
        </w:rPr>
        <w:t xml:space="preserve"> page 12). </w:t>
      </w:r>
    </w:p>
    <w:p w:rsidR="00A636B5" w:rsidRDefault="00A636B5" w:rsidP="00A636B5">
      <w:pPr>
        <w:widowControl w:val="0"/>
        <w:spacing w:line="360" w:lineRule="auto"/>
        <w:ind w:firstLine="720"/>
      </w:pPr>
      <w:r>
        <w:rPr>
          <w:rFonts w:ascii="Times New Roman" w:eastAsia="Times New Roman" w:hAnsi="Times New Roman" w:cs="Times New Roman"/>
        </w:rPr>
        <w:t>Amended independent claims 11, 14 are patent-eligible for at least similar reasons given for claim 1.  Therefore, independent claims 11, 14 and dependent claims 15-17, and 19-21, recite patent-eligible subject matter as well.</w:t>
      </w:r>
    </w:p>
    <w:p w:rsidR="00A636B5" w:rsidRPr="005C1278" w:rsidRDefault="00A636B5" w:rsidP="00A636B5">
      <w:pPr>
        <w:widowControl w:val="0"/>
        <w:spacing w:line="360" w:lineRule="auto"/>
        <w:ind w:firstLine="720"/>
        <w:rPr>
          <w:rFonts w:ascii="Times New Roman" w:eastAsia="Times New Roman" w:hAnsi="Times New Roman" w:cs="Times New Roman"/>
        </w:rPr>
      </w:pPr>
      <w:r>
        <w:rPr>
          <w:rFonts w:ascii="Times New Roman" w:eastAsia="Times New Roman" w:hAnsi="Times New Roman" w:cs="Times New Roman"/>
        </w:rPr>
        <w:t>Accordingly, Applicants respectfully request that the rejection of claims 1-6, 8-11 and 14-17, and 19-21 under 35 U.S.C. § 101 be withdrawn.  The Applicants also note that there are other reasons why the claims satisfy 35 U.S.C. § 101 and reserve the right to make such arguments if needed.</w:t>
      </w:r>
    </w:p>
    <w:p w:rsidR="00A636B5" w:rsidRDefault="00A636B5" w:rsidP="00A636B5">
      <w:pPr>
        <w:widowControl w:val="0"/>
        <w:spacing w:line="360" w:lineRule="auto"/>
        <w:ind w:firstLine="720"/>
      </w:pPr>
      <w:r>
        <w:rPr>
          <w:rFonts w:ascii="Times New Roman" w:eastAsia="Times New Roman" w:hAnsi="Times New Roman" w:cs="Times New Roman"/>
        </w:rPr>
        <w:t>Further, the Non-final Office action rejects claims 14-18 under 35 U.S.C. § 101 as allegedly directed toward non-statutory subject matter.  Applicants respectfully traverse this rejection.</w:t>
      </w:r>
    </w:p>
    <w:p w:rsidR="00A636B5" w:rsidRDefault="00A636B5" w:rsidP="00A636B5">
      <w:pPr>
        <w:widowControl w:val="0"/>
        <w:spacing w:line="360" w:lineRule="auto"/>
        <w:ind w:firstLine="720"/>
        <w:jc w:val="both"/>
      </w:pPr>
      <w:r>
        <w:rPr>
          <w:rFonts w:ascii="Times New Roman" w:eastAsia="Times New Roman" w:hAnsi="Times New Roman" w:cs="Times New Roman"/>
        </w:rPr>
        <w:t>Applicant’s representative has amended the claims to include the word “non-transitory,” as suggested by the Examiner.  Support for this amendment can be found at ¶¶ 47, 66 and 71 of the present specification.</w:t>
      </w:r>
    </w:p>
    <w:p w:rsidR="00A636B5" w:rsidRDefault="00A636B5" w:rsidP="00A636B5">
      <w:pPr>
        <w:widowControl w:val="0"/>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Accordingly, Applicants respectfully request that the rejection of claims 14-18 under 35 U.S.C. § 101 be withdrawn.</w:t>
      </w:r>
    </w:p>
    <w:p w:rsidR="00A636B5" w:rsidRDefault="00A636B5" w:rsidP="00A636B5">
      <w:pPr>
        <w:widowControl w:val="0"/>
        <w:spacing w:line="360" w:lineRule="auto"/>
        <w:ind w:firstLine="720"/>
      </w:pPr>
    </w:p>
    <w:p w:rsidR="00A636B5" w:rsidRDefault="00A636B5" w:rsidP="00A636B5">
      <w:pPr>
        <w:widowControl w:val="0"/>
        <w:tabs>
          <w:tab w:val="left" w:pos="2823"/>
        </w:tabs>
        <w:spacing w:after="240"/>
        <w:ind w:firstLine="720"/>
        <w:jc w:val="center"/>
      </w:pPr>
      <w:r>
        <w:rPr>
          <w:rFonts w:ascii="Times New Roman" w:eastAsia="Times New Roman" w:hAnsi="Times New Roman" w:cs="Times New Roman"/>
          <w:b/>
          <w:i/>
        </w:rPr>
        <w:t xml:space="preserve">Claim Rejections - 35 U.S.C. </w:t>
      </w:r>
      <w:r w:rsidRPr="00314B03">
        <w:rPr>
          <w:rFonts w:ascii="Times New Roman" w:eastAsia="Times New Roman" w:hAnsi="Times New Roman" w:cs="Times New Roman"/>
          <w:b/>
          <w:i/>
        </w:rPr>
        <w:t>§</w:t>
      </w:r>
      <w:r>
        <w:rPr>
          <w:rFonts w:ascii="Times New Roman" w:eastAsia="Times New Roman" w:hAnsi="Times New Roman" w:cs="Times New Roman"/>
          <w:b/>
          <w:i/>
        </w:rPr>
        <w:t xml:space="preserve"> 103</w:t>
      </w:r>
    </w:p>
    <w:p w:rsidR="00A636B5" w:rsidRDefault="00A636B5" w:rsidP="00A636B5">
      <w:pPr>
        <w:widowControl w:val="0"/>
        <w:spacing w:line="360" w:lineRule="auto"/>
        <w:ind w:firstLine="720"/>
      </w:pPr>
      <w:r>
        <w:rPr>
          <w:rFonts w:ascii="Times New Roman" w:eastAsia="Times New Roman" w:hAnsi="Times New Roman" w:cs="Times New Roman"/>
        </w:rPr>
        <w:t>In the Non-final Office action, the Examiner rejects claims 1-11, and 19-22 under 35 U.S.C. § 103 as being unpatentable over U.S. Patent Application Publication No. 2012/0054733 to Vidal et al. (“Vidal”) in view of U.S. Patent Application Publication No. 7506038 to Perrone et al. (“Perrone”) and claims 14-18 Under 35 U.S.C. § 103 as being unpatentable over Vidal in view of U.S. Patent Application Publication No. 2007/0220507 to Back et al. (“Back”) and further in view of Perrone.  Non-Final Office action, pages 10-33.  The Applicants respectfully disagree with the rejections.</w:t>
      </w:r>
    </w:p>
    <w:p w:rsidR="00A636B5" w:rsidRDefault="00A636B5" w:rsidP="00A636B5">
      <w:pPr>
        <w:widowControl w:val="0"/>
        <w:spacing w:line="360" w:lineRule="auto"/>
        <w:ind w:firstLine="720"/>
        <w:jc w:val="both"/>
      </w:pPr>
    </w:p>
    <w:p w:rsidR="00A636B5" w:rsidRDefault="00A636B5" w:rsidP="00A636B5">
      <w:pPr>
        <w:widowControl w:val="0"/>
        <w:spacing w:line="480" w:lineRule="auto"/>
        <w:jc w:val="both"/>
      </w:pPr>
      <w:r>
        <w:rPr>
          <w:rFonts w:ascii="Times New Roman" w:eastAsia="Times New Roman" w:hAnsi="Times New Roman" w:cs="Times New Roman"/>
          <w:u w:val="single"/>
        </w:rPr>
        <w:t>Independent Claim 1</w:t>
      </w:r>
    </w:p>
    <w:p w:rsidR="00A636B5" w:rsidRDefault="00A636B5" w:rsidP="00A636B5">
      <w:pPr>
        <w:widowControl w:val="0"/>
        <w:spacing w:line="360" w:lineRule="auto"/>
        <w:ind w:firstLine="720"/>
        <w:jc w:val="both"/>
      </w:pPr>
      <w:r>
        <w:rPr>
          <w:rFonts w:ascii="Times New Roman" w:eastAsia="Times New Roman" w:hAnsi="Times New Roman" w:cs="Times New Roman"/>
        </w:rPr>
        <w:t>Claim 1, as amended, recites:</w:t>
      </w:r>
    </w:p>
    <w:p w:rsidR="00A636B5" w:rsidRDefault="00A636B5" w:rsidP="0083528C">
      <w:pPr>
        <w:widowControl w:val="0"/>
        <w:ind w:left="720" w:firstLine="720"/>
        <w:rPr>
          <w:rFonts w:ascii="Times New Roman" w:eastAsia="Times New Roman" w:hAnsi="Times New Roman" w:cs="Times New Roman"/>
        </w:rPr>
      </w:pPr>
      <w:r>
        <w:rPr>
          <w:rFonts w:ascii="Times New Roman" w:eastAsia="Times New Roman" w:hAnsi="Times New Roman" w:cs="Times New Roman"/>
        </w:rPr>
        <w:t xml:space="preserve">performing a first scan procedure by scanning </w:t>
      </w:r>
      <w:r w:rsidRPr="00E322E2">
        <w:rPr>
          <w:rFonts w:ascii="Times New Roman" w:eastAsia="Times New Roman" w:hAnsi="Times New Roman" w:cs="Times New Roman"/>
        </w:rPr>
        <w:t xml:space="preserve">a single selected </w:t>
      </w:r>
      <w:r>
        <w:rPr>
          <w:rFonts w:ascii="Times New Roman" w:eastAsia="Times New Roman" w:hAnsi="Times New Roman" w:cs="Times New Roman"/>
        </w:rPr>
        <w:t>computing system of the group using a first software signature catalogue to identify installed programs</w:t>
      </w:r>
      <w:r w:rsidRPr="00E322E2">
        <w:rPr>
          <w:rFonts w:ascii="Times New Roman" w:eastAsia="Times New Roman" w:hAnsi="Times New Roman" w:cs="Times New Roman"/>
        </w:rPr>
        <w:t>;</w:t>
      </w:r>
      <w:r w:rsidRPr="00BB6B49">
        <w:rPr>
          <w:rFonts w:ascii="Times New Roman" w:eastAsia="Times New Roman" w:hAnsi="Times New Roman" w:cs="Times New Roman"/>
        </w:rPr>
        <w:t xml:space="preserve"> …</w:t>
      </w:r>
    </w:p>
    <w:p w:rsidR="00A636B5" w:rsidRDefault="00A636B5" w:rsidP="0083528C">
      <w:pPr>
        <w:widowControl w:val="0"/>
        <w:ind w:left="720" w:firstLine="720"/>
      </w:pPr>
      <w:r>
        <w:rPr>
          <w:rFonts w:ascii="Times New Roman" w:eastAsia="Times New Roman" w:hAnsi="Times New Roman" w:cs="Times New Roman"/>
        </w:rPr>
        <w:t>performing a second scan procedure on the remaining members of the group of computing systems using the base installation software catalogue created during the first scan of the single selected computing system of the group, the first scan adding only software signatures to the base installation software catalogue if those software signatures were identified in the first software signature catalogue and present on the single selected computing system, the second scan procedure providing an increased efficiency of scanning the remaining members of the group starting with a reduced size software catalogue comprising the base installation software catalogue including only software signatures actually present on the single selected computing system of the group.</w:t>
      </w:r>
    </w:p>
    <w:p w:rsidR="00A636B5" w:rsidRDefault="00A636B5" w:rsidP="00A636B5">
      <w:pPr>
        <w:widowControl w:val="0"/>
        <w:ind w:left="720" w:firstLine="720"/>
      </w:pPr>
    </w:p>
    <w:p w:rsidR="00A636B5" w:rsidRDefault="00A636B5" w:rsidP="00A636B5">
      <w:pPr>
        <w:widowControl w:val="0"/>
        <w:spacing w:line="360" w:lineRule="auto"/>
        <w:ind w:firstLine="720"/>
      </w:pPr>
      <w:r>
        <w:rPr>
          <w:rFonts w:ascii="Times New Roman" w:eastAsia="Times New Roman" w:hAnsi="Times New Roman" w:cs="Times New Roman"/>
        </w:rPr>
        <w:t>Vidal and Perrone, taken separately or in combination, fail to teach or suggest the above-cited language of claim 1.</w:t>
      </w:r>
    </w:p>
    <w:p w:rsidR="00A636B5" w:rsidRDefault="00A636B5" w:rsidP="00A636B5">
      <w:pPr>
        <w:widowControl w:val="0"/>
        <w:spacing w:line="360" w:lineRule="auto"/>
        <w:ind w:firstLine="720"/>
      </w:pPr>
      <w:r>
        <w:rPr>
          <w:rFonts w:ascii="Times New Roman" w:eastAsia="Times New Roman" w:hAnsi="Times New Roman" w:cs="Times New Roman"/>
        </w:rPr>
        <w:t xml:space="preserve">Vidal describes package servers which can capture and store the package inventories from all machines reporting those inventories, and build an aggregate package population record that lists or records all packages on all machines present in the managed network.  </w:t>
      </w:r>
      <w:proofErr w:type="gramStart"/>
      <w:r>
        <w:rPr>
          <w:rFonts w:ascii="Times New Roman" w:eastAsia="Times New Roman" w:hAnsi="Times New Roman" w:cs="Times New Roman"/>
        </w:rPr>
        <w:t>Vidal, ¶ 17.</w:t>
      </w:r>
      <w:proofErr w:type="gramEnd"/>
      <w:r>
        <w:rPr>
          <w:rFonts w:ascii="Times New Roman" w:eastAsia="Times New Roman" w:hAnsi="Times New Roman" w:cs="Times New Roman"/>
        </w:rPr>
        <w:t xml:space="preserve">  The managed network can comprise or contain a set of clients in the managed network which “can comprise or contain similar hardware, software.”  </w:t>
      </w:r>
      <w:proofErr w:type="gramStart"/>
      <w:r>
        <w:rPr>
          <w:rFonts w:ascii="Times New Roman" w:eastAsia="Times New Roman" w:hAnsi="Times New Roman" w:cs="Times New Roman"/>
        </w:rPr>
        <w:t>Vidal, ¶¶ 28, 33.</w:t>
      </w:r>
      <w:proofErr w:type="gramEnd"/>
      <w:r>
        <w:rPr>
          <w:rFonts w:ascii="Times New Roman" w:eastAsia="Times New Roman" w:hAnsi="Times New Roman" w:cs="Times New Roman"/>
        </w:rPr>
        <w:t xml:space="preserve">  The aggregate package population record can be used “for generating package profiles in software package repositories,” and can incorporate the inventory of the set of installed packages received from various clients and identify all packages present on all machines within a network under management.  </w:t>
      </w:r>
      <w:proofErr w:type="gramStart"/>
      <w:r>
        <w:rPr>
          <w:rFonts w:ascii="Times New Roman" w:eastAsia="Times New Roman" w:hAnsi="Times New Roman" w:cs="Times New Roman"/>
        </w:rPr>
        <w:t>Vidal, ¶¶ 27, 30.</w:t>
      </w:r>
      <w:proofErr w:type="gramEnd"/>
    </w:p>
    <w:p w:rsidR="00A636B5" w:rsidRDefault="00A636B5" w:rsidP="00A636B5">
      <w:pPr>
        <w:widowControl w:val="0"/>
        <w:spacing w:line="360" w:lineRule="auto"/>
        <w:ind w:firstLine="720"/>
      </w:pPr>
      <w:r>
        <w:rPr>
          <w:rFonts w:ascii="Times New Roman" w:eastAsia="Times New Roman" w:hAnsi="Times New Roman" w:cs="Times New Roman"/>
        </w:rPr>
        <w:t xml:space="preserve">Vidal fails to teach “the first scan adding only software signatures to the base installation software catalogue if those software signatures were identified in the first software signature catalogue and present on the single selected computing system,” as recited in claim 1.  At most, Vidal describes selecting “any one or more arbitrary subsets of packages found in the aggregate package population record.”  </w:t>
      </w:r>
      <w:r>
        <w:rPr>
          <w:rFonts w:ascii="Times New Roman" w:eastAsia="Times New Roman" w:hAnsi="Times New Roman" w:cs="Times New Roman"/>
          <w:i/>
        </w:rPr>
        <w:t>See</w:t>
      </w:r>
      <w:r>
        <w:rPr>
          <w:rFonts w:ascii="Times New Roman" w:eastAsia="Times New Roman" w:hAnsi="Times New Roman" w:cs="Times New Roman"/>
        </w:rPr>
        <w:t xml:space="preserve"> Vidal, ¶ 17.  This does not involve selecting a “computing system of the group,” as recited in claim 1.  Vidal is even further from teaching “adding only software signatures to the base installation software catalogue if those software signatures were identified in the first software signature catalogue and present on the single selected computing system,” as recited in claim 1.</w:t>
      </w:r>
    </w:p>
    <w:p w:rsidR="00A636B5" w:rsidRDefault="00A636B5" w:rsidP="00A636B5">
      <w:pPr>
        <w:widowControl w:val="0"/>
        <w:spacing w:line="360" w:lineRule="auto"/>
        <w:ind w:firstLine="720"/>
      </w:pPr>
      <w:r>
        <w:rPr>
          <w:rFonts w:ascii="Times New Roman" w:eastAsia="Times New Roman" w:hAnsi="Times New Roman" w:cs="Times New Roman"/>
        </w:rPr>
        <w:t xml:space="preserve">Further, Vidal fails to teach “performing a second scan procedure on the remaining members of the group of computing systems using the base installation software catalogue created during the first scan of the single selected computing system of the group,” as recited in claim 1.  At most, Vidal describes updating “the aggregate package population record.”  </w:t>
      </w:r>
      <w:r>
        <w:rPr>
          <w:rFonts w:ascii="Times New Roman" w:eastAsia="Times New Roman" w:hAnsi="Times New Roman" w:cs="Times New Roman"/>
          <w:i/>
        </w:rPr>
        <w:t>See</w:t>
      </w:r>
      <w:r>
        <w:rPr>
          <w:rFonts w:ascii="Times New Roman" w:eastAsia="Times New Roman" w:hAnsi="Times New Roman" w:cs="Times New Roman"/>
        </w:rPr>
        <w:t xml:space="preserve"> Vidal, ¶ 40.  This does not involve “using the base installation software catalogue created during the first scan of the single selected computing system of the group,” as recited in claim 1.</w:t>
      </w:r>
    </w:p>
    <w:p w:rsidR="00A636B5" w:rsidRDefault="00A636B5" w:rsidP="00A636B5">
      <w:pPr>
        <w:widowControl w:val="0"/>
        <w:spacing w:line="360" w:lineRule="auto"/>
        <w:ind w:firstLine="720"/>
      </w:pPr>
      <w:r>
        <w:rPr>
          <w:rFonts w:ascii="Times New Roman" w:eastAsia="Times New Roman" w:hAnsi="Times New Roman" w:cs="Times New Roman"/>
        </w:rPr>
        <w:t xml:space="preserve">Vidal discloses that an inventory engine of the one or more package servers can update the aggregate package population record.  </w:t>
      </w:r>
      <w:r>
        <w:rPr>
          <w:rFonts w:ascii="Times New Roman" w:eastAsia="Times New Roman" w:hAnsi="Times New Roman" w:cs="Times New Roman"/>
          <w:i/>
        </w:rPr>
        <w:t xml:space="preserve">See </w:t>
      </w:r>
      <w:r>
        <w:rPr>
          <w:rFonts w:ascii="Times New Roman" w:eastAsia="Times New Roman" w:hAnsi="Times New Roman" w:cs="Times New Roman"/>
        </w:rPr>
        <w:t xml:space="preserve">Vidal, ¶ 51.  The package servers merely update the aggregate package population record.  </w:t>
      </w:r>
      <w:r>
        <w:rPr>
          <w:rFonts w:ascii="Times New Roman" w:eastAsia="Times New Roman" w:hAnsi="Times New Roman" w:cs="Times New Roman"/>
          <w:i/>
        </w:rPr>
        <w:t>See</w:t>
      </w:r>
      <w:r>
        <w:rPr>
          <w:rFonts w:ascii="Times New Roman" w:eastAsia="Times New Roman" w:hAnsi="Times New Roman" w:cs="Times New Roman"/>
        </w:rPr>
        <w:t xml:space="preserve"> Vidal, ¶ 40.  They do not use the aggregate package population record to perform “a second scan procedure,” as recited in claim 1.  The update operations can be initiated based on a predetermined schedule to interrogate the managed network and discover recently added or recently deleted clients.  </w:t>
      </w:r>
      <w:r>
        <w:rPr>
          <w:rFonts w:ascii="Times New Roman" w:eastAsia="Times New Roman" w:hAnsi="Times New Roman" w:cs="Times New Roman"/>
          <w:i/>
        </w:rPr>
        <w:t xml:space="preserve">See </w:t>
      </w:r>
      <w:r>
        <w:rPr>
          <w:rFonts w:ascii="Times New Roman" w:eastAsia="Times New Roman" w:hAnsi="Times New Roman" w:cs="Times New Roman"/>
        </w:rPr>
        <w:t xml:space="preserve">Vidal, ¶¶ 40, 41.  This part of Vidal involves interrogating the managed network, not using the aggregate package population record to interrogate the managed network.  Hence Vidal fails to teach or suggest “performing a second scan procedure on the remaining members of the group of computing systems using the base installation software catalogue created during the first scan of the single selected computing system of the group, the first scan adding only software signatures to the base installation software catalogue if those software signatures were identified in the first software signature catalogue and present on the single selected computing system, the second scan procedure providing an increased efficiency of scanning the remaining members of the group starting with a reduced size software catalogue comprising the base installation software catalogue including only software signatures actually present on the single selected computing system of the group,” as recited in claim 1.  </w:t>
      </w:r>
    </w:p>
    <w:p w:rsidR="00A636B5" w:rsidRDefault="00A636B5" w:rsidP="00A636B5">
      <w:pPr>
        <w:widowControl w:val="0"/>
        <w:spacing w:line="360" w:lineRule="auto"/>
        <w:ind w:firstLine="720"/>
      </w:pPr>
      <w:r>
        <w:rPr>
          <w:rFonts w:ascii="Times New Roman" w:eastAsia="Times New Roman" w:hAnsi="Times New Roman" w:cs="Times New Roman"/>
        </w:rPr>
        <w:t>Perrone describes determining a software configuration in a computer system having a plurality of devices which can communicate with a central server.  Perrone, Abstract.  Agents, that are assigned to perform a scan, download one or more catalogs of product signatures from the central server.  Perrone, Column 4, Lines 47-53.  The scan is performed using the downloaded catalog information as a reference to find matching signatures of software products installed on the system.  Perrone, Column 8, Lines 59-61.  The one or more discovery agents each upload, to the central server, the result of their scan (i.e., the single or multiple sets of installed products which were previously determined).  Perrone, Column 9, Lines 15-18.</w:t>
      </w:r>
    </w:p>
    <w:p w:rsidR="00A636B5" w:rsidRDefault="00A636B5" w:rsidP="00A636B5">
      <w:pPr>
        <w:widowControl w:val="0"/>
        <w:spacing w:line="360" w:lineRule="auto"/>
        <w:ind w:firstLine="720"/>
      </w:pPr>
      <w:r>
        <w:rPr>
          <w:rFonts w:ascii="Times New Roman" w:eastAsia="Times New Roman" w:hAnsi="Times New Roman" w:cs="Times New Roman"/>
        </w:rPr>
        <w:t xml:space="preserve">Perrone fails to teach or suggest “scanning a single selected computing system of the group,” as recited in claim 1.  At most, Perrone describes selecting an agent to perform a scan on a machine mounting a shared file system.  </w:t>
      </w:r>
      <w:r>
        <w:rPr>
          <w:rFonts w:ascii="Times New Roman" w:eastAsia="Times New Roman" w:hAnsi="Times New Roman" w:cs="Times New Roman"/>
          <w:i/>
        </w:rPr>
        <w:t xml:space="preserve">See </w:t>
      </w:r>
      <w:r>
        <w:rPr>
          <w:rFonts w:ascii="Times New Roman" w:eastAsia="Times New Roman" w:hAnsi="Times New Roman" w:cs="Times New Roman"/>
        </w:rPr>
        <w:t>Perrone, Column 2, Lines 57-64.  This does not involve selecting a “computing system,” as recited in claim 1.  Hence Perrone fails to teach or suggest “first scan adding only software signatures to the base installation software catalogue if those software signatures were identified in the first software signature catalogue and present on the single selected computing system,” as recited in claim 1.  Perrone is even further from teaching or suggesting “performing a second scan procedure on the remaining members of the group of computing systems using the base installation software catalogue created during the first scan of the single selected computing system of the group, the first scan adding only software signatures to the base installation software catalogue if those software signatures were identified in the first software signature catalogue and present on the single selected computing system, the second scan procedure providing an increased efficiency of scanning the remaining members of the group starting with a reduced size software catalogue comprising the base installation software catalogue including only software signatures actually present on the single selected computing system of the group,” as recited in claim 1.</w:t>
      </w:r>
    </w:p>
    <w:p w:rsidR="00A636B5" w:rsidRDefault="00A636B5" w:rsidP="00A636B5">
      <w:pPr>
        <w:widowControl w:val="0"/>
        <w:spacing w:line="360" w:lineRule="auto"/>
        <w:ind w:firstLine="720"/>
      </w:pPr>
      <w:r>
        <w:rPr>
          <w:rFonts w:ascii="Times New Roman" w:eastAsia="Times New Roman" w:hAnsi="Times New Roman" w:cs="Times New Roman"/>
        </w:rPr>
        <w:t>Hence, since neither Vidal nor Perrone disclose the recited language, their combination would also fail to describe such an arrangement.  For at least these reasons, the rejection of claim 1 under 35 U.S.C. § 103 should be withdrawn.</w:t>
      </w:r>
    </w:p>
    <w:p w:rsidR="00A636B5" w:rsidRDefault="00A636B5" w:rsidP="00A636B5">
      <w:pPr>
        <w:widowControl w:val="0"/>
        <w:spacing w:line="360" w:lineRule="auto"/>
        <w:ind w:firstLine="720"/>
      </w:pPr>
    </w:p>
    <w:p w:rsidR="00A636B5" w:rsidRDefault="00A636B5" w:rsidP="00A636B5">
      <w:pPr>
        <w:widowControl w:val="0"/>
        <w:spacing w:line="360" w:lineRule="auto"/>
      </w:pPr>
      <w:r>
        <w:rPr>
          <w:rFonts w:ascii="Times New Roman" w:eastAsia="Times New Roman" w:hAnsi="Times New Roman" w:cs="Times New Roman"/>
          <w:u w:val="single"/>
        </w:rPr>
        <w:t>Dependent Claims 2-6 and 8-10</w:t>
      </w:r>
    </w:p>
    <w:p w:rsidR="00A636B5" w:rsidRDefault="00A636B5" w:rsidP="00A636B5">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t>Each of claims 2-6 and 8-10 depends from claim 1 and includes the above-cited language of claim 1.  For at least this reason, the rejections of claims 2-6 and 8-10 under 35 U.S.C. § 103 should be withdrawn.  The Applicants will not belabor the merits of the separate patentability of these dependent claims.</w:t>
      </w:r>
    </w:p>
    <w:p w:rsidR="00A636B5" w:rsidRDefault="00A636B5" w:rsidP="00A636B5">
      <w:pPr>
        <w:widowControl w:val="0"/>
        <w:spacing w:line="360" w:lineRule="auto"/>
        <w:rPr>
          <w:rFonts w:ascii="Times New Roman" w:eastAsia="Times New Roman" w:hAnsi="Times New Roman" w:cs="Times New Roman"/>
          <w:u w:val="single"/>
        </w:rPr>
      </w:pPr>
    </w:p>
    <w:p w:rsidR="00A636B5" w:rsidRDefault="00A636B5" w:rsidP="00A636B5">
      <w:pPr>
        <w:widowControl w:val="0"/>
        <w:spacing w:line="360" w:lineRule="auto"/>
      </w:pPr>
      <w:r>
        <w:rPr>
          <w:rFonts w:ascii="Times New Roman" w:eastAsia="Times New Roman" w:hAnsi="Times New Roman" w:cs="Times New Roman"/>
          <w:u w:val="single"/>
        </w:rPr>
        <w:t>Independent Claim 11</w:t>
      </w:r>
    </w:p>
    <w:p w:rsidR="00A636B5" w:rsidRDefault="00A636B5" w:rsidP="00A636B5">
      <w:pPr>
        <w:widowControl w:val="0"/>
        <w:spacing w:line="360" w:lineRule="auto"/>
      </w:pPr>
      <w:r>
        <w:rPr>
          <w:rFonts w:ascii="Times New Roman" w:eastAsia="Times New Roman" w:hAnsi="Times New Roman" w:cs="Times New Roman"/>
        </w:rPr>
        <w:tab/>
        <w:t>Claim 11, as amended, recites:</w:t>
      </w:r>
    </w:p>
    <w:p w:rsidR="00A636B5" w:rsidRDefault="00A636B5" w:rsidP="00A636B5">
      <w:pPr>
        <w:widowControl w:val="0"/>
        <w:ind w:left="720"/>
      </w:pPr>
      <w:r>
        <w:rPr>
          <w:rFonts w:ascii="Times New Roman" w:eastAsia="Times New Roman" w:hAnsi="Times New Roman" w:cs="Times New Roman"/>
        </w:rPr>
        <w:tab/>
        <w:t>perform a first scan procedure by scanning a selected computing system of the group using a first software signature catalogue to identify installed programs; …</w:t>
      </w:r>
    </w:p>
    <w:p w:rsidR="00A636B5" w:rsidRDefault="00A636B5" w:rsidP="00A636B5">
      <w:pPr>
        <w:widowControl w:val="0"/>
        <w:ind w:left="720" w:firstLine="720"/>
      </w:pPr>
      <w:r>
        <w:rPr>
          <w:rFonts w:ascii="Times New Roman" w:eastAsia="Times New Roman" w:hAnsi="Times New Roman" w:cs="Times New Roman"/>
        </w:rPr>
        <w:t>perform a second scan procedure by scanning the group of computing</w:t>
      </w:r>
    </w:p>
    <w:p w:rsidR="00A636B5" w:rsidRDefault="00A636B5" w:rsidP="00A636B5">
      <w:pPr>
        <w:widowControl w:val="0"/>
        <w:ind w:left="720"/>
      </w:pPr>
      <w:r>
        <w:rPr>
          <w:rFonts w:ascii="Times New Roman" w:eastAsia="Times New Roman" w:hAnsi="Times New Roman" w:cs="Times New Roman"/>
        </w:rPr>
        <w:t>systems other than the selected computing system, using the base installation software catalogue to identify installed software programs.</w:t>
      </w:r>
    </w:p>
    <w:p w:rsidR="00A636B5" w:rsidRDefault="00A636B5" w:rsidP="00A636B5">
      <w:pPr>
        <w:widowControl w:val="0"/>
        <w:ind w:left="720"/>
      </w:pPr>
    </w:p>
    <w:p w:rsidR="00A636B5" w:rsidRDefault="00A636B5" w:rsidP="00A636B5">
      <w:pPr>
        <w:widowControl w:val="0"/>
        <w:spacing w:line="360" w:lineRule="auto"/>
        <w:ind w:left="720"/>
      </w:pPr>
      <w:r>
        <w:rPr>
          <w:rFonts w:ascii="Times New Roman" w:eastAsia="Times New Roman" w:hAnsi="Times New Roman" w:cs="Times New Roman"/>
        </w:rPr>
        <w:t>For reasons similar to those explained above with reference to the above-cited</w:t>
      </w:r>
    </w:p>
    <w:p w:rsidR="00A636B5" w:rsidRDefault="00A636B5" w:rsidP="00A636B5">
      <w:pPr>
        <w:widowControl w:val="0"/>
        <w:spacing w:line="360" w:lineRule="auto"/>
      </w:pPr>
      <w:r>
        <w:rPr>
          <w:rFonts w:ascii="Times New Roman" w:eastAsia="Times New Roman" w:hAnsi="Times New Roman" w:cs="Times New Roman"/>
        </w:rPr>
        <w:t>language of claim 1, Vidal and Perrone also fail to teach “perform a first scan procedure by scanning a selected computing system of the group using a first software signature catalogue to identify installed programs,” and “perform a second scan procedure by scanning the group of computing systems other than the selected computing system, using the base installation software catalogue to identify installed software programs,” as recited in claim 11.</w:t>
      </w:r>
    </w:p>
    <w:p w:rsidR="00A636B5" w:rsidRDefault="00A636B5" w:rsidP="00A636B5">
      <w:pPr>
        <w:widowControl w:val="0"/>
        <w:spacing w:line="360" w:lineRule="auto"/>
        <w:ind w:firstLine="720"/>
      </w:pPr>
      <w:r>
        <w:rPr>
          <w:rFonts w:ascii="Times New Roman" w:eastAsia="Times New Roman" w:hAnsi="Times New Roman" w:cs="Times New Roman"/>
        </w:rPr>
        <w:t>For at least these reasons, the rejection of claim 11 under 35 U.S.C. § 103 should be withdrawn.</w:t>
      </w:r>
    </w:p>
    <w:p w:rsidR="00A636B5" w:rsidRDefault="00A636B5" w:rsidP="00A636B5">
      <w:pPr>
        <w:widowControl w:val="0"/>
        <w:spacing w:line="360" w:lineRule="auto"/>
      </w:pPr>
    </w:p>
    <w:p w:rsidR="00A636B5" w:rsidRDefault="00A636B5" w:rsidP="00A636B5">
      <w:pPr>
        <w:widowControl w:val="0"/>
        <w:spacing w:line="360" w:lineRule="auto"/>
      </w:pPr>
      <w:r>
        <w:rPr>
          <w:rFonts w:ascii="Times New Roman" w:eastAsia="Times New Roman" w:hAnsi="Times New Roman" w:cs="Times New Roman"/>
          <w:u w:val="single"/>
        </w:rPr>
        <w:t>Dependent Claims 19-21</w:t>
      </w:r>
    </w:p>
    <w:p w:rsidR="00A636B5" w:rsidRDefault="00A636B5" w:rsidP="00A636B5">
      <w:pPr>
        <w:widowControl w:val="0"/>
        <w:spacing w:line="360" w:lineRule="auto"/>
      </w:pPr>
      <w:r>
        <w:rPr>
          <w:rFonts w:ascii="Times New Roman" w:eastAsia="Times New Roman" w:hAnsi="Times New Roman" w:cs="Times New Roman"/>
        </w:rPr>
        <w:tab/>
        <w:t>Each of claims 19-21 depends from claim 11 and includes the above-cited language of claim 11.  For at least this reason, the rejections of claim 19-21 under 35 U.S.C. § 103 should be withdrawn.  The Applicants will not belabor the merits of the separate patentability of these dependent claims.</w:t>
      </w:r>
    </w:p>
    <w:p w:rsidR="00A636B5" w:rsidRDefault="00A636B5" w:rsidP="00A636B5">
      <w:pPr>
        <w:widowControl w:val="0"/>
        <w:spacing w:line="360" w:lineRule="auto"/>
      </w:pPr>
    </w:p>
    <w:p w:rsidR="00A636B5" w:rsidRDefault="00A636B5" w:rsidP="00A636B5">
      <w:pPr>
        <w:widowControl w:val="0"/>
        <w:spacing w:line="360" w:lineRule="auto"/>
      </w:pPr>
      <w:r>
        <w:rPr>
          <w:rFonts w:ascii="Times New Roman" w:eastAsia="Times New Roman" w:hAnsi="Times New Roman" w:cs="Times New Roman"/>
          <w:u w:val="single"/>
        </w:rPr>
        <w:t>Independent Claim 14</w:t>
      </w:r>
    </w:p>
    <w:p w:rsidR="00A636B5" w:rsidRDefault="00A636B5" w:rsidP="00A636B5">
      <w:pPr>
        <w:widowControl w:val="0"/>
        <w:spacing w:line="360" w:lineRule="auto"/>
      </w:pPr>
      <w:r>
        <w:rPr>
          <w:rFonts w:ascii="Times New Roman" w:eastAsia="Times New Roman" w:hAnsi="Times New Roman" w:cs="Times New Roman"/>
        </w:rPr>
        <w:tab/>
        <w:t>Claim 14, as amended, recites:</w:t>
      </w:r>
    </w:p>
    <w:p w:rsidR="00A636B5" w:rsidRDefault="00A636B5" w:rsidP="00A636B5">
      <w:pPr>
        <w:widowControl w:val="0"/>
        <w:ind w:left="720"/>
      </w:pPr>
      <w:r>
        <w:rPr>
          <w:rFonts w:ascii="Times New Roman" w:eastAsia="Times New Roman" w:hAnsi="Times New Roman" w:cs="Times New Roman"/>
        </w:rPr>
        <w:tab/>
        <w:t xml:space="preserve">perform a first scan procedure by scanning a selected computing system of the group using a first software signature catalogue to identify installed programs; … </w:t>
      </w:r>
    </w:p>
    <w:p w:rsidR="00A636B5" w:rsidRDefault="00A636B5" w:rsidP="00A636B5">
      <w:pPr>
        <w:widowControl w:val="0"/>
        <w:ind w:left="720" w:firstLine="720"/>
      </w:pPr>
      <w:r>
        <w:rPr>
          <w:rFonts w:ascii="Times New Roman" w:eastAsia="Times New Roman" w:hAnsi="Times New Roman" w:cs="Times New Roman"/>
        </w:rPr>
        <w:t>perform a second scan procedure by scanning the group of computing</w:t>
      </w:r>
    </w:p>
    <w:p w:rsidR="00A636B5" w:rsidRDefault="00A636B5" w:rsidP="00A636B5">
      <w:pPr>
        <w:widowControl w:val="0"/>
        <w:ind w:left="720"/>
      </w:pPr>
      <w:r>
        <w:rPr>
          <w:rFonts w:ascii="Times New Roman" w:eastAsia="Times New Roman" w:hAnsi="Times New Roman" w:cs="Times New Roman"/>
        </w:rPr>
        <w:t>systems other than the selected computing system, using the base installation software catalogue to identify installed software programs.</w:t>
      </w:r>
    </w:p>
    <w:p w:rsidR="00A636B5" w:rsidRDefault="00A636B5" w:rsidP="00A636B5">
      <w:pPr>
        <w:widowControl w:val="0"/>
        <w:ind w:left="720"/>
      </w:pPr>
    </w:p>
    <w:p w:rsidR="00A636B5" w:rsidRDefault="00A636B5" w:rsidP="00A636B5">
      <w:pPr>
        <w:widowControl w:val="0"/>
        <w:spacing w:line="360" w:lineRule="auto"/>
        <w:ind w:left="720"/>
      </w:pPr>
      <w:r>
        <w:rPr>
          <w:rFonts w:ascii="Times New Roman" w:eastAsia="Times New Roman" w:hAnsi="Times New Roman" w:cs="Times New Roman"/>
        </w:rPr>
        <w:t>Vidal, Back and Perrone, taken separately or in combination, fail to teach or</w:t>
      </w:r>
    </w:p>
    <w:p w:rsidR="00A636B5" w:rsidRDefault="00A636B5" w:rsidP="00A636B5">
      <w:pPr>
        <w:widowControl w:val="0"/>
        <w:spacing w:line="360" w:lineRule="auto"/>
      </w:pPr>
      <w:r>
        <w:rPr>
          <w:rFonts w:ascii="Times New Roman" w:eastAsia="Times New Roman" w:hAnsi="Times New Roman" w:cs="Times New Roman"/>
        </w:rPr>
        <w:t xml:space="preserve">suggest the </w:t>
      </w:r>
      <w:proofErr w:type="gramStart"/>
      <w:r>
        <w:rPr>
          <w:rFonts w:ascii="Times New Roman" w:eastAsia="Times New Roman" w:hAnsi="Times New Roman" w:cs="Times New Roman"/>
        </w:rPr>
        <w:t>above cited</w:t>
      </w:r>
      <w:proofErr w:type="gramEnd"/>
      <w:r>
        <w:rPr>
          <w:rFonts w:ascii="Times New Roman" w:eastAsia="Times New Roman" w:hAnsi="Times New Roman" w:cs="Times New Roman"/>
        </w:rPr>
        <w:t xml:space="preserve"> language of claim 14.</w:t>
      </w:r>
    </w:p>
    <w:p w:rsidR="00A636B5" w:rsidRDefault="00A636B5" w:rsidP="00A636B5">
      <w:pPr>
        <w:widowControl w:val="0"/>
        <w:spacing w:line="360" w:lineRule="auto"/>
        <w:ind w:left="720"/>
      </w:pPr>
      <w:r>
        <w:rPr>
          <w:rFonts w:ascii="Times New Roman" w:eastAsia="Times New Roman" w:hAnsi="Times New Roman" w:cs="Times New Roman"/>
        </w:rPr>
        <w:t>For reasons similar to those explained above with reference to the above-cited</w:t>
      </w:r>
    </w:p>
    <w:p w:rsidR="00A636B5" w:rsidRDefault="00A636B5" w:rsidP="00A636B5">
      <w:pPr>
        <w:widowControl w:val="0"/>
        <w:spacing w:line="360" w:lineRule="auto"/>
      </w:pPr>
      <w:r>
        <w:rPr>
          <w:rFonts w:ascii="Times New Roman" w:eastAsia="Times New Roman" w:hAnsi="Times New Roman" w:cs="Times New Roman"/>
        </w:rPr>
        <w:t>language of claim 1, Vidal and Perrone fail to teach “perform a first scan procedure by scanning a selected computing system of the group using a first software signature catalogue to identify installed programs,” and “perform a second scan procedure by scanning the group of computing systems other than the selected computing system, using the base installation software catalogue to identify installed software programs,” as recited in claim 14.</w:t>
      </w:r>
    </w:p>
    <w:p w:rsidR="00A636B5" w:rsidRDefault="00A636B5" w:rsidP="00A636B5">
      <w:pPr>
        <w:widowControl w:val="0"/>
        <w:spacing w:line="360" w:lineRule="auto"/>
      </w:pPr>
      <w:r>
        <w:rPr>
          <w:rFonts w:ascii="Times New Roman" w:eastAsia="Times New Roman" w:hAnsi="Times New Roman" w:cs="Times New Roman"/>
        </w:rPr>
        <w:tab/>
        <w:t xml:space="preserve">Back describes a system which manages version information for a group of software components by maintaining a version repository containing version information for all of the components.  </w:t>
      </w:r>
      <w:proofErr w:type="gramStart"/>
      <w:r>
        <w:rPr>
          <w:rFonts w:ascii="Times New Roman" w:eastAsia="Times New Roman" w:hAnsi="Times New Roman" w:cs="Times New Roman"/>
        </w:rPr>
        <w:t>Back, Abstract.</w:t>
      </w:r>
      <w:proofErr w:type="gramEnd"/>
      <w:r>
        <w:rPr>
          <w:rFonts w:ascii="Times New Roman" w:eastAsia="Times New Roman" w:hAnsi="Times New Roman" w:cs="Times New Roman"/>
        </w:rPr>
        <w:t xml:space="preserve">  The software component may have a version associated with it, where the version indicates the relative age/release date of the component with respect to other versions of the same component.  Back, ¶ 17.  There may be a baseline for the program that represents a minimum set of components and minimum version numbers for those components and the baseline may be used to add or remove components for an integrated software program.  Back, ¶ 19.  If it is determined that the version information for the component is less than the minimum required version for the baseline, it is reported that the current installed version for the component is less than the minimum required version.  Back, ¶ 47.  Optionally, it is also possible to update the component to the minimum required version by calling an appropriate one of the installation processes.  </w:t>
      </w:r>
      <w:r>
        <w:rPr>
          <w:rFonts w:ascii="Times New Roman" w:eastAsia="Times New Roman" w:hAnsi="Times New Roman" w:cs="Times New Roman"/>
          <w:i/>
        </w:rPr>
        <w:t>Id</w:t>
      </w:r>
      <w:r>
        <w:rPr>
          <w:rFonts w:ascii="Times New Roman" w:eastAsia="Times New Roman" w:hAnsi="Times New Roman" w:cs="Times New Roman"/>
        </w:rPr>
        <w:t>.  The installation processes may write and/or modify data in the version repository to update information about a component installed by the installation processes, update version information about an application installed by the installation processes, or make any other appropriate modification of the data in the version repository.  Back, ¶ 26.</w:t>
      </w:r>
      <w:r>
        <w:rPr>
          <w:rFonts w:ascii="Times New Roman" w:eastAsia="Times New Roman" w:hAnsi="Times New Roman" w:cs="Times New Roman"/>
        </w:rPr>
        <w:tab/>
      </w:r>
    </w:p>
    <w:p w:rsidR="00A636B5" w:rsidRDefault="00A636B5" w:rsidP="00A636B5">
      <w:pPr>
        <w:widowControl w:val="0"/>
        <w:spacing w:line="360" w:lineRule="auto"/>
        <w:ind w:firstLine="720"/>
      </w:pPr>
      <w:bookmarkStart w:id="1" w:name="h.1fob9te" w:colFirst="0" w:colLast="0"/>
      <w:bookmarkEnd w:id="1"/>
      <w:r>
        <w:rPr>
          <w:rFonts w:ascii="Times New Roman" w:eastAsia="Times New Roman" w:hAnsi="Times New Roman" w:cs="Times New Roman"/>
        </w:rPr>
        <w:t xml:space="preserve">Back fails to teach “scanning a selected computing system of the group using a first software signature catalogue,” as recited in claim 1.  At most, Back describes selecting “checking for (and possibly updating) out-of-date components in connection with a baseline for an integrated software program.”  </w:t>
      </w:r>
      <w:r>
        <w:rPr>
          <w:rFonts w:ascii="Times New Roman" w:eastAsia="Times New Roman" w:hAnsi="Times New Roman" w:cs="Times New Roman"/>
          <w:i/>
        </w:rPr>
        <w:t>See</w:t>
      </w:r>
      <w:r>
        <w:rPr>
          <w:rFonts w:ascii="Times New Roman" w:eastAsia="Times New Roman" w:hAnsi="Times New Roman" w:cs="Times New Roman"/>
        </w:rPr>
        <w:t xml:space="preserve"> Back, ¶ 43.  This does not involve performing a “first scan” by “scanning a selected computing system,” as recited in claim 14.  Hence Back fails to teach or suggest “perform a first scan procedure by scanning a selected computing system of the group using a first software signature catalogue to identify installed programs,” as recited in claim 14.  Back is even further from teaching “perform a second scan procedure by scanning the group of computing systems other than the selected computing system, using the base installation software catalogue to identify installed software programs,” as recited in claim 14.</w:t>
      </w:r>
    </w:p>
    <w:p w:rsidR="00A636B5" w:rsidRDefault="00A636B5" w:rsidP="00A636B5">
      <w:pPr>
        <w:widowControl w:val="0"/>
        <w:spacing w:line="360" w:lineRule="auto"/>
        <w:ind w:firstLine="720"/>
      </w:pPr>
      <w:r>
        <w:rPr>
          <w:rFonts w:ascii="Times New Roman" w:eastAsia="Times New Roman" w:hAnsi="Times New Roman" w:cs="Times New Roman"/>
        </w:rPr>
        <w:t>Hence, the combination of Vidal, Back and Perrone fails to teach or suggest “performing a first scan procedure by scanning a selected computing system of the group using a first software signature catalogue to identify installed programs,” and “performing a second scan procedure by scanning the group of computing systems other than the selected computing system, using the base installation software catalogue to identify installed software programs,” as recited in claim 14.</w:t>
      </w:r>
    </w:p>
    <w:p w:rsidR="00A636B5" w:rsidRDefault="00A636B5" w:rsidP="00A636B5">
      <w:pPr>
        <w:widowControl w:val="0"/>
        <w:spacing w:line="360" w:lineRule="auto"/>
        <w:ind w:firstLine="720"/>
      </w:pPr>
      <w:r>
        <w:rPr>
          <w:rFonts w:ascii="Times New Roman" w:eastAsia="Times New Roman" w:hAnsi="Times New Roman" w:cs="Times New Roman"/>
        </w:rPr>
        <w:t>For at least these reasons, the rejection of claim 14 under 35 U.S.C. § 103 should be withdrawn.</w:t>
      </w:r>
    </w:p>
    <w:p w:rsidR="00A636B5" w:rsidRDefault="00A636B5" w:rsidP="00A636B5">
      <w:pPr>
        <w:widowControl w:val="0"/>
        <w:spacing w:line="360" w:lineRule="auto"/>
        <w:rPr>
          <w:rFonts w:ascii="Times New Roman" w:eastAsia="Times New Roman" w:hAnsi="Times New Roman" w:cs="Times New Roman"/>
          <w:u w:val="single"/>
        </w:rPr>
      </w:pPr>
    </w:p>
    <w:p w:rsidR="00A636B5" w:rsidRDefault="00A636B5" w:rsidP="00A636B5">
      <w:pPr>
        <w:widowControl w:val="0"/>
        <w:spacing w:line="360" w:lineRule="auto"/>
      </w:pPr>
      <w:r>
        <w:rPr>
          <w:rFonts w:ascii="Times New Roman" w:eastAsia="Times New Roman" w:hAnsi="Times New Roman" w:cs="Times New Roman"/>
          <w:u w:val="single"/>
        </w:rPr>
        <w:t>Dependent Claims 15-17</w:t>
      </w:r>
    </w:p>
    <w:p w:rsidR="00A636B5" w:rsidRDefault="00A636B5" w:rsidP="00A636B5">
      <w:pPr>
        <w:widowControl w:val="0"/>
        <w:spacing w:line="360" w:lineRule="auto"/>
      </w:pPr>
      <w:r>
        <w:rPr>
          <w:rFonts w:ascii="Times New Roman" w:eastAsia="Times New Roman" w:hAnsi="Times New Roman" w:cs="Times New Roman"/>
        </w:rPr>
        <w:tab/>
        <w:t>Each of claims 15-17 depends from claim 14 and includes the above-cited language of claim 14.  For at least this reason, the rejections of claim 15-17 under 35 U.S.C. § 103 should be withdrawn.  The Applicants will not belabor the merits of the separate patentability of these dependent claims.</w:t>
      </w:r>
    </w:p>
    <w:p w:rsidR="00A636B5" w:rsidRDefault="00A636B5" w:rsidP="00A636B5">
      <w:pPr>
        <w:widowControl w:val="0"/>
        <w:spacing w:line="360" w:lineRule="auto"/>
        <w:ind w:firstLine="720"/>
      </w:pPr>
    </w:p>
    <w:p w:rsidR="00A636B5" w:rsidRDefault="00A636B5" w:rsidP="00A636B5">
      <w:pPr>
        <w:widowControl w:val="0"/>
        <w:spacing w:line="360" w:lineRule="auto"/>
        <w:jc w:val="center"/>
      </w:pPr>
      <w:r>
        <w:rPr>
          <w:rFonts w:ascii="Times New Roman" w:eastAsia="Times New Roman" w:hAnsi="Times New Roman" w:cs="Times New Roman"/>
          <w:b/>
          <w:i/>
        </w:rPr>
        <w:t>Conclusion and Request for Interview</w:t>
      </w:r>
    </w:p>
    <w:p w:rsidR="00A636B5" w:rsidRDefault="00A636B5" w:rsidP="00A636B5">
      <w:pPr>
        <w:widowControl w:val="0"/>
        <w:spacing w:line="360" w:lineRule="auto"/>
        <w:ind w:firstLine="720"/>
      </w:pPr>
      <w:r>
        <w:rPr>
          <w:rFonts w:ascii="Times New Roman" w:eastAsia="Times New Roman" w:hAnsi="Times New Roman" w:cs="Times New Roman"/>
        </w:rPr>
        <w:t>All pending claims should be allowable. Such action is respectfully requested.  Should any issues remain, the Applicants invite the Examiner to contact the undersigned attorney to discuss such remaining issues.</w:t>
      </w:r>
    </w:p>
    <w:p w:rsidR="00A636B5" w:rsidRDefault="00A636B5" w:rsidP="00A636B5">
      <w:pPr>
        <w:widowControl w:val="0"/>
        <w:spacing w:line="360" w:lineRule="auto"/>
        <w:ind w:firstLine="720"/>
        <w:jc w:val="center"/>
      </w:pPr>
      <w:r>
        <w:rPr>
          <w:rFonts w:ascii="Times New Roman" w:eastAsia="Times New Roman" w:hAnsi="Times New Roman" w:cs="Times New Roman"/>
        </w:rPr>
        <w:t>Respectfully submitted,</w:t>
      </w:r>
    </w:p>
    <w:p w:rsidR="00A636B5" w:rsidRDefault="00A636B5" w:rsidP="00A636B5">
      <w:pPr>
        <w:widowControl w:val="0"/>
        <w:spacing w:line="360" w:lineRule="auto"/>
        <w:ind w:left="3600" w:firstLine="720"/>
      </w:pPr>
      <w:r>
        <w:rPr>
          <w:rFonts w:ascii="Times New Roman" w:eastAsia="Times New Roman" w:hAnsi="Times New Roman" w:cs="Times New Roman"/>
        </w:rPr>
        <w:t>XYZ</w:t>
      </w:r>
    </w:p>
    <w:p w:rsidR="004C202A" w:rsidRDefault="004C202A"/>
    <w:sectPr w:rsidR="004C202A">
      <w:headerReference w:type="default" r:id="rId7"/>
      <w:footerReference w:type="default" r:id="rId8"/>
      <w:pgSz w:w="12240" w:h="15840"/>
      <w:pgMar w:top="1440" w:right="1800" w:bottom="1440" w:left="180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C0" w:rsidRDefault="00D475C0">
      <w:r>
        <w:separator/>
      </w:r>
    </w:p>
  </w:endnote>
  <w:endnote w:type="continuationSeparator" w:id="0">
    <w:p w:rsidR="00D475C0" w:rsidRDefault="00D4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59" w:rsidRPr="003C5E9E" w:rsidRDefault="00241BCC">
    <w:pPr>
      <w:tabs>
        <w:tab w:val="center" w:pos="4680"/>
        <w:tab w:val="right" w:pos="9360"/>
      </w:tabs>
      <w:spacing w:after="720"/>
      <w:jc w:val="right"/>
      <w:rPr>
        <w:rFonts w:ascii="Times New Roman" w:hAnsi="Times New Roman" w:cs="Times New Roman"/>
      </w:rPr>
    </w:pPr>
    <w:r w:rsidRPr="003C5E9E">
      <w:rPr>
        <w:rFonts w:ascii="Times New Roman" w:eastAsia="Times New Roman" w:hAnsi="Times New Roman" w:cs="Times New Roman"/>
      </w:rPr>
      <w:t xml:space="preserve">Page </w:t>
    </w:r>
    <w:r w:rsidRPr="003C5E9E">
      <w:rPr>
        <w:rFonts w:ascii="Times New Roman" w:hAnsi="Times New Roman" w:cs="Times New Roman"/>
      </w:rPr>
      <w:fldChar w:fldCharType="begin"/>
    </w:r>
    <w:r w:rsidRPr="003C5E9E">
      <w:rPr>
        <w:rFonts w:ascii="Times New Roman" w:hAnsi="Times New Roman" w:cs="Times New Roman"/>
      </w:rPr>
      <w:instrText>PAGE</w:instrText>
    </w:r>
    <w:r w:rsidRPr="003C5E9E">
      <w:rPr>
        <w:rFonts w:ascii="Times New Roman" w:hAnsi="Times New Roman" w:cs="Times New Roman"/>
      </w:rPr>
      <w:fldChar w:fldCharType="separate"/>
    </w:r>
    <w:r w:rsidR="00B3723D">
      <w:rPr>
        <w:rFonts w:ascii="Times New Roman" w:hAnsi="Times New Roman" w:cs="Times New Roman"/>
        <w:noProof/>
      </w:rPr>
      <w:t>19</w:t>
    </w:r>
    <w:r w:rsidRPr="003C5E9E">
      <w:rPr>
        <w:rFonts w:ascii="Times New Roman" w:hAnsi="Times New Roman" w:cs="Times New Roman"/>
      </w:rPr>
      <w:fldChar w:fldCharType="end"/>
    </w:r>
    <w:r w:rsidRPr="003C5E9E">
      <w:rPr>
        <w:rFonts w:ascii="Times New Roman" w:eastAsia="Times New Roman" w:hAnsi="Times New Roman" w:cs="Times New Roman"/>
      </w:rPr>
      <w:t xml:space="preserve"> of 19</w:t>
    </w:r>
  </w:p>
  <w:p w:rsidR="000A7259" w:rsidRDefault="00D475C0">
    <w:pPr>
      <w:tabs>
        <w:tab w:val="center" w:pos="4680"/>
        <w:tab w:val="right" w:pos="9360"/>
      </w:tabs>
      <w:spacing w:after="72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C0" w:rsidRDefault="00D475C0">
      <w:r>
        <w:separator/>
      </w:r>
    </w:p>
  </w:footnote>
  <w:footnote w:type="continuationSeparator" w:id="0">
    <w:p w:rsidR="00D475C0" w:rsidRDefault="00D475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259" w:rsidRDefault="00241BCC">
    <w:pPr>
      <w:spacing w:before="720"/>
      <w:ind w:left="3600"/>
    </w:pPr>
    <w:r>
      <w:rPr>
        <w:rFonts w:ascii="Times New Roman" w:eastAsia="Times New Roman" w:hAnsi="Times New Roman" w:cs="Times New Roman"/>
      </w:rPr>
      <w:t xml:space="preserve">      Attorney Reference Number DE920140014US1</w:t>
    </w:r>
  </w:p>
  <w:p w:rsidR="000A7259" w:rsidRDefault="00241BCC">
    <w:pPr>
      <w:tabs>
        <w:tab w:val="center" w:pos="4680"/>
        <w:tab w:val="right" w:pos="9360"/>
      </w:tabs>
    </w:pPr>
    <w:r>
      <w:rPr>
        <w:rFonts w:ascii="Times New Roman" w:eastAsia="Times New Roman" w:hAnsi="Times New Roman" w:cs="Times New Roman"/>
      </w:rPr>
      <w:tab/>
      <w:t xml:space="preserve">                                                                              Application Number 14/801,964</w:t>
    </w:r>
  </w:p>
  <w:p w:rsidR="000A7259" w:rsidRDefault="00D475C0">
    <w:pPr>
      <w:tabs>
        <w:tab w:val="center" w:pos="4680"/>
        <w:tab w:val="right" w:pos="9360"/>
      </w:tabs>
    </w:pPr>
  </w:p>
  <w:p w:rsidR="000A7259" w:rsidRDefault="00D475C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B5"/>
    <w:rsid w:val="00201BD4"/>
    <w:rsid w:val="00241BCC"/>
    <w:rsid w:val="004C202A"/>
    <w:rsid w:val="0083528C"/>
    <w:rsid w:val="00883DD0"/>
    <w:rsid w:val="00A636B5"/>
    <w:rsid w:val="00AC6166"/>
    <w:rsid w:val="00AF2C32"/>
    <w:rsid w:val="00B3723D"/>
    <w:rsid w:val="00D475C0"/>
    <w:rsid w:val="00E32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6B5"/>
    <w:pPr>
      <w:spacing w:after="0" w:line="240" w:lineRule="auto"/>
    </w:pPr>
    <w:rPr>
      <w:rFonts w:ascii="Cambria" w:eastAsia="Cambria" w:hAnsi="Cambria" w:cs="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36B5"/>
    <w:rPr>
      <w:sz w:val="20"/>
      <w:szCs w:val="20"/>
    </w:rPr>
  </w:style>
  <w:style w:type="character" w:customStyle="1" w:styleId="CommentTextChar">
    <w:name w:val="Comment Text Char"/>
    <w:basedOn w:val="DefaultParagraphFont"/>
    <w:link w:val="CommentText"/>
    <w:uiPriority w:val="99"/>
    <w:semiHidden/>
    <w:rsid w:val="00A636B5"/>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A636B5"/>
    <w:rPr>
      <w:sz w:val="16"/>
      <w:szCs w:val="16"/>
    </w:rPr>
  </w:style>
  <w:style w:type="paragraph" w:customStyle="1" w:styleId="Normal1">
    <w:name w:val="Normal1"/>
    <w:rsid w:val="00A636B5"/>
    <w:rPr>
      <w:rFonts w:ascii="Calibri" w:eastAsia="Calibri" w:hAnsi="Calibri" w:cs="Calibri"/>
      <w:color w:val="000000"/>
      <w:lang w:val="en-IN"/>
    </w:rPr>
  </w:style>
  <w:style w:type="paragraph" w:styleId="BalloonText">
    <w:name w:val="Balloon Text"/>
    <w:basedOn w:val="Normal"/>
    <w:link w:val="BalloonTextChar"/>
    <w:uiPriority w:val="99"/>
    <w:semiHidden/>
    <w:unhideWhenUsed/>
    <w:rsid w:val="00A636B5"/>
    <w:rPr>
      <w:rFonts w:ascii="Tahoma" w:hAnsi="Tahoma" w:cs="Tahoma"/>
      <w:sz w:val="16"/>
      <w:szCs w:val="16"/>
    </w:rPr>
  </w:style>
  <w:style w:type="character" w:customStyle="1" w:styleId="BalloonTextChar">
    <w:name w:val="Balloon Text Char"/>
    <w:basedOn w:val="DefaultParagraphFont"/>
    <w:link w:val="BalloonText"/>
    <w:uiPriority w:val="99"/>
    <w:semiHidden/>
    <w:rsid w:val="00A636B5"/>
    <w:rPr>
      <w:rFonts w:ascii="Tahoma" w:eastAsia="Cambria" w:hAnsi="Tahoma" w:cs="Tahoma"/>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36B5"/>
    <w:pPr>
      <w:spacing w:after="0" w:line="240" w:lineRule="auto"/>
    </w:pPr>
    <w:rPr>
      <w:rFonts w:ascii="Cambria" w:eastAsia="Cambria" w:hAnsi="Cambria" w:cs="Cambr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36B5"/>
    <w:rPr>
      <w:sz w:val="20"/>
      <w:szCs w:val="20"/>
    </w:rPr>
  </w:style>
  <w:style w:type="character" w:customStyle="1" w:styleId="CommentTextChar">
    <w:name w:val="Comment Text Char"/>
    <w:basedOn w:val="DefaultParagraphFont"/>
    <w:link w:val="CommentText"/>
    <w:uiPriority w:val="99"/>
    <w:semiHidden/>
    <w:rsid w:val="00A636B5"/>
    <w:rPr>
      <w:rFonts w:ascii="Cambria" w:eastAsia="Cambria" w:hAnsi="Cambria" w:cs="Cambria"/>
      <w:color w:val="000000"/>
      <w:sz w:val="20"/>
      <w:szCs w:val="20"/>
    </w:rPr>
  </w:style>
  <w:style w:type="character" w:styleId="CommentReference">
    <w:name w:val="annotation reference"/>
    <w:basedOn w:val="DefaultParagraphFont"/>
    <w:uiPriority w:val="99"/>
    <w:semiHidden/>
    <w:unhideWhenUsed/>
    <w:rsid w:val="00A636B5"/>
    <w:rPr>
      <w:sz w:val="16"/>
      <w:szCs w:val="16"/>
    </w:rPr>
  </w:style>
  <w:style w:type="paragraph" w:customStyle="1" w:styleId="Normal1">
    <w:name w:val="Normal1"/>
    <w:rsid w:val="00A636B5"/>
    <w:rPr>
      <w:rFonts w:ascii="Calibri" w:eastAsia="Calibri" w:hAnsi="Calibri" w:cs="Calibri"/>
      <w:color w:val="000000"/>
      <w:lang w:val="en-IN"/>
    </w:rPr>
  </w:style>
  <w:style w:type="paragraph" w:styleId="BalloonText">
    <w:name w:val="Balloon Text"/>
    <w:basedOn w:val="Normal"/>
    <w:link w:val="BalloonTextChar"/>
    <w:uiPriority w:val="99"/>
    <w:semiHidden/>
    <w:unhideWhenUsed/>
    <w:rsid w:val="00A636B5"/>
    <w:rPr>
      <w:rFonts w:ascii="Tahoma" w:hAnsi="Tahoma" w:cs="Tahoma"/>
      <w:sz w:val="16"/>
      <w:szCs w:val="16"/>
    </w:rPr>
  </w:style>
  <w:style w:type="character" w:customStyle="1" w:styleId="BalloonTextChar">
    <w:name w:val="Balloon Text Char"/>
    <w:basedOn w:val="DefaultParagraphFont"/>
    <w:link w:val="BalloonText"/>
    <w:uiPriority w:val="99"/>
    <w:semiHidden/>
    <w:rsid w:val="00A636B5"/>
    <w:rPr>
      <w:rFonts w:ascii="Tahoma" w:eastAsia="Cambr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4815</Words>
  <Characters>27452</Characters>
  <Application>Microsoft Macintosh Word</Application>
  <DocSecurity>0</DocSecurity>
  <Lines>228</Lines>
  <Paragraphs>64</Paragraphs>
  <ScaleCrop>false</ScaleCrop>
  <Company/>
  <LinksUpToDate>false</LinksUpToDate>
  <CharactersWithSpaces>32203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dc:creator>
  <cp:keywords/>
  <dc:description/>
  <cp:lastModifiedBy>Dolcera30</cp:lastModifiedBy>
  <cp:revision>1</cp:revision>
  <dcterms:created xsi:type="dcterms:W3CDTF">2017-03-06T06:42:00Z</dcterms:created>
  <dcterms:modified xsi:type="dcterms:W3CDTF">2017-03-06T06:42:00Z</dcterms:modified>
</cp:coreProperties>
</file>